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6" w:type="dxa"/>
        <w:jc w:val="center"/>
        <w:tblLook w:val="01E0" w:firstRow="1" w:lastRow="1" w:firstColumn="1" w:lastColumn="1" w:noHBand="0" w:noVBand="0"/>
      </w:tblPr>
      <w:tblGrid>
        <w:gridCol w:w="4339"/>
        <w:gridCol w:w="5657"/>
      </w:tblGrid>
      <w:tr w:rsidR="00F54A54" w:rsidRPr="00547126" w:rsidTr="008078B0">
        <w:trPr>
          <w:jc w:val="center"/>
        </w:trPr>
        <w:tc>
          <w:tcPr>
            <w:tcW w:w="4339" w:type="dxa"/>
            <w:shd w:val="clear" w:color="auto" w:fill="auto"/>
          </w:tcPr>
          <w:p w:rsidR="00F54A54" w:rsidRPr="00547126" w:rsidRDefault="00F54A54" w:rsidP="008078B0">
            <w:pPr>
              <w:jc w:val="center"/>
              <w:rPr>
                <w:sz w:val="26"/>
                <w:szCs w:val="26"/>
                <w:lang w:val="vi-VN"/>
              </w:rPr>
            </w:pPr>
            <w:r w:rsidRPr="00547126">
              <w:rPr>
                <w:sz w:val="26"/>
                <w:szCs w:val="26"/>
                <w:lang w:val="vi-VN"/>
              </w:rPr>
              <w:t>ỦY BAN MTTQ VIỆT NAM</w:t>
            </w:r>
          </w:p>
          <w:p w:rsidR="00F54A54" w:rsidRPr="00547126" w:rsidRDefault="00F54A54" w:rsidP="008078B0">
            <w:pPr>
              <w:jc w:val="center"/>
              <w:rPr>
                <w:sz w:val="26"/>
                <w:szCs w:val="26"/>
                <w:lang w:val="vi-VN"/>
              </w:rPr>
            </w:pPr>
            <w:r w:rsidRPr="00547126">
              <w:rPr>
                <w:sz w:val="26"/>
                <w:szCs w:val="26"/>
                <w:lang w:val="vi-VN"/>
              </w:rPr>
              <w:t>THÀNH PHỐ HÀ NỘI</w:t>
            </w:r>
          </w:p>
          <w:p w:rsidR="00F54A54" w:rsidRPr="00AB6C87" w:rsidRDefault="00F54A54" w:rsidP="008078B0">
            <w:pPr>
              <w:jc w:val="center"/>
              <w:rPr>
                <w:b/>
                <w:sz w:val="26"/>
                <w:szCs w:val="26"/>
                <w:lang w:val="vi-VN"/>
              </w:rPr>
            </w:pPr>
            <w:r>
              <w:rPr>
                <w:b/>
                <w:noProof/>
                <w:sz w:val="26"/>
                <w:szCs w:val="26"/>
              </w:rPr>
              <mc:AlternateContent>
                <mc:Choice Requires="wps">
                  <w:drawing>
                    <wp:anchor distT="0" distB="0" distL="114300" distR="114300" simplePos="0" relativeHeight="251659264" behindDoc="0" locked="0" layoutInCell="1" allowOverlap="1" wp14:anchorId="1A7CE760" wp14:editId="44C50147">
                      <wp:simplePos x="0" y="0"/>
                      <wp:positionH relativeFrom="column">
                        <wp:posOffset>472440</wp:posOffset>
                      </wp:positionH>
                      <wp:positionV relativeFrom="paragraph">
                        <wp:posOffset>195580</wp:posOffset>
                      </wp:positionV>
                      <wp:extent cx="1644650" cy="0"/>
                      <wp:effectExtent l="13335" t="9525" r="8890" b="9525"/>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D8797"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5.4pt" to="166.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R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"/>
                  </w:pict>
                </mc:Fallback>
              </mc:AlternateContent>
            </w:r>
            <w:r w:rsidRPr="00AB6C87">
              <w:rPr>
                <w:b/>
                <w:sz w:val="26"/>
                <w:szCs w:val="26"/>
                <w:lang w:val="vi-VN"/>
              </w:rPr>
              <w:t>BAN THƯỜNG TRỰC</w:t>
            </w:r>
          </w:p>
          <w:p w:rsidR="00F54A54" w:rsidRPr="00AB6C87" w:rsidRDefault="00F54A54" w:rsidP="008078B0">
            <w:pPr>
              <w:jc w:val="center"/>
              <w:rPr>
                <w:sz w:val="10"/>
                <w:szCs w:val="10"/>
                <w:lang w:val="vi-VN"/>
              </w:rPr>
            </w:pPr>
          </w:p>
          <w:p w:rsidR="00F54A54" w:rsidRPr="00AB6C87" w:rsidRDefault="00F54A54" w:rsidP="00F54A54">
            <w:pPr>
              <w:spacing w:before="120"/>
              <w:jc w:val="center"/>
              <w:rPr>
                <w:sz w:val="28"/>
                <w:szCs w:val="28"/>
                <w:lang w:val="vi-VN"/>
              </w:rPr>
            </w:pPr>
            <w:r w:rsidRPr="00AB6C87">
              <w:rPr>
                <w:sz w:val="28"/>
                <w:szCs w:val="28"/>
                <w:lang w:val="vi-VN"/>
              </w:rPr>
              <w:t xml:space="preserve">Số: </w:t>
            </w:r>
            <w:r>
              <w:rPr>
                <w:sz w:val="28"/>
                <w:szCs w:val="28"/>
                <w:lang w:val="vi-VN"/>
              </w:rPr>
              <w:t xml:space="preserve"> </w:t>
            </w:r>
            <w:r w:rsidR="00DC77E1">
              <w:rPr>
                <w:sz w:val="28"/>
                <w:szCs w:val="28"/>
              </w:rPr>
              <w:t>140</w:t>
            </w:r>
            <w:r>
              <w:rPr>
                <w:sz w:val="28"/>
                <w:szCs w:val="28"/>
              </w:rPr>
              <w:t xml:space="preserve">  </w:t>
            </w:r>
            <w:r w:rsidRPr="00E85E44">
              <w:rPr>
                <w:sz w:val="28"/>
                <w:szCs w:val="28"/>
                <w:lang w:val="vi-VN"/>
              </w:rPr>
              <w:t xml:space="preserve"> </w:t>
            </w:r>
            <w:r w:rsidRPr="00AB6C87">
              <w:rPr>
                <w:sz w:val="28"/>
                <w:szCs w:val="28"/>
                <w:lang w:val="vi-VN"/>
              </w:rPr>
              <w:t>/</w:t>
            </w:r>
            <w:r w:rsidRPr="00845CF4">
              <w:rPr>
                <w:sz w:val="28"/>
                <w:szCs w:val="28"/>
                <w:lang w:val="vi-VN"/>
              </w:rPr>
              <w:t>KH</w:t>
            </w:r>
            <w:r w:rsidRPr="00AB6C87">
              <w:rPr>
                <w:sz w:val="28"/>
                <w:szCs w:val="28"/>
                <w:lang w:val="vi-VN"/>
              </w:rPr>
              <w:t>-MTTQ-BTT</w:t>
            </w:r>
          </w:p>
        </w:tc>
        <w:tc>
          <w:tcPr>
            <w:tcW w:w="5657" w:type="dxa"/>
            <w:shd w:val="clear" w:color="auto" w:fill="auto"/>
          </w:tcPr>
          <w:p w:rsidR="00F54A54" w:rsidRPr="00AB6C87" w:rsidRDefault="00F54A54" w:rsidP="008078B0">
            <w:pPr>
              <w:jc w:val="center"/>
              <w:rPr>
                <w:b/>
                <w:sz w:val="26"/>
                <w:lang w:val="vi-VN"/>
              </w:rPr>
            </w:pPr>
            <w:r w:rsidRPr="00AB6C87">
              <w:rPr>
                <w:b/>
                <w:sz w:val="26"/>
                <w:lang w:val="vi-VN"/>
              </w:rPr>
              <w:t>CỘNG HÒA XÃ HỘI CHỦ NGHĨA VIỆT NAM</w:t>
            </w:r>
          </w:p>
          <w:p w:rsidR="00F54A54" w:rsidRPr="00547126" w:rsidRDefault="00F54A54" w:rsidP="008078B0">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54CECB7F" wp14:editId="1C61A4A6">
                      <wp:simplePos x="0" y="0"/>
                      <wp:positionH relativeFrom="column">
                        <wp:posOffset>668020</wp:posOffset>
                      </wp:positionH>
                      <wp:positionV relativeFrom="paragraph">
                        <wp:posOffset>214630</wp:posOffset>
                      </wp:positionV>
                      <wp:extent cx="2133600" cy="0"/>
                      <wp:effectExtent l="11430" t="10160" r="7620" b="889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3C6FF"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16.9pt" to="220.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r3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"/>
                  </w:pict>
                </mc:Fallback>
              </mc:AlternateContent>
            </w:r>
            <w:r w:rsidRPr="00547126">
              <w:rPr>
                <w:b/>
                <w:sz w:val="28"/>
                <w:szCs w:val="28"/>
              </w:rPr>
              <w:t>Độc lập - Tự do - Hạnh phúc</w:t>
            </w:r>
          </w:p>
          <w:p w:rsidR="00F54A54" w:rsidRPr="00547126" w:rsidRDefault="00F54A54" w:rsidP="008078B0">
            <w:pPr>
              <w:jc w:val="center"/>
            </w:pPr>
          </w:p>
          <w:p w:rsidR="00F54A54" w:rsidRPr="00547126" w:rsidRDefault="00F54A54" w:rsidP="008078B0">
            <w:pPr>
              <w:jc w:val="center"/>
              <w:rPr>
                <w:sz w:val="12"/>
              </w:rPr>
            </w:pPr>
          </w:p>
          <w:p w:rsidR="00F54A54" w:rsidRPr="00547126" w:rsidRDefault="00F54A54" w:rsidP="00F54A54">
            <w:pPr>
              <w:spacing w:before="120"/>
              <w:ind w:right="278"/>
              <w:jc w:val="right"/>
              <w:rPr>
                <w:i/>
                <w:sz w:val="28"/>
                <w:szCs w:val="28"/>
              </w:rPr>
            </w:pPr>
            <w:r w:rsidRPr="00547126">
              <w:rPr>
                <w:i/>
                <w:sz w:val="28"/>
                <w:szCs w:val="28"/>
              </w:rPr>
              <w:t xml:space="preserve">Hà Nội, ngày </w:t>
            </w:r>
            <w:r>
              <w:rPr>
                <w:i/>
                <w:sz w:val="28"/>
                <w:szCs w:val="28"/>
              </w:rPr>
              <w:t xml:space="preserve"> </w:t>
            </w:r>
            <w:r w:rsidR="00DC77E1">
              <w:rPr>
                <w:i/>
                <w:sz w:val="28"/>
                <w:szCs w:val="28"/>
              </w:rPr>
              <w:t>28</w:t>
            </w:r>
            <w:r>
              <w:rPr>
                <w:i/>
                <w:sz w:val="28"/>
                <w:szCs w:val="28"/>
              </w:rPr>
              <w:t xml:space="preserve">  </w:t>
            </w:r>
            <w:r w:rsidRPr="00547126">
              <w:rPr>
                <w:i/>
                <w:sz w:val="28"/>
                <w:szCs w:val="28"/>
              </w:rPr>
              <w:t xml:space="preserve"> tháng </w:t>
            </w:r>
            <w:r>
              <w:rPr>
                <w:i/>
                <w:sz w:val="28"/>
                <w:szCs w:val="28"/>
              </w:rPr>
              <w:t xml:space="preserve"> 01</w:t>
            </w:r>
            <w:r w:rsidRPr="00547126">
              <w:rPr>
                <w:i/>
                <w:sz w:val="28"/>
                <w:szCs w:val="28"/>
              </w:rPr>
              <w:t xml:space="preserve"> năm 20</w:t>
            </w:r>
            <w:r>
              <w:rPr>
                <w:i/>
                <w:sz w:val="28"/>
                <w:szCs w:val="28"/>
              </w:rPr>
              <w:t>21</w:t>
            </w:r>
          </w:p>
        </w:tc>
      </w:tr>
    </w:tbl>
    <w:p w:rsidR="00F54A54" w:rsidRPr="00D65D6E" w:rsidRDefault="00F54A54" w:rsidP="00F54A54">
      <w:pPr>
        <w:jc w:val="center"/>
        <w:rPr>
          <w:sz w:val="38"/>
          <w:szCs w:val="50"/>
        </w:rPr>
      </w:pPr>
    </w:p>
    <w:p w:rsidR="00F54A54" w:rsidRPr="00364966" w:rsidRDefault="00F54A54" w:rsidP="00F54A54">
      <w:pPr>
        <w:spacing w:line="312" w:lineRule="auto"/>
        <w:jc w:val="center"/>
        <w:rPr>
          <w:b/>
          <w:sz w:val="32"/>
          <w:szCs w:val="32"/>
        </w:rPr>
      </w:pPr>
      <w:r w:rsidRPr="006D69D5">
        <w:rPr>
          <w:b/>
          <w:sz w:val="32"/>
          <w:szCs w:val="32"/>
        </w:rPr>
        <w:t>KẾ HOẠCH</w:t>
      </w:r>
    </w:p>
    <w:p w:rsidR="00F54A54" w:rsidRDefault="004638D3" w:rsidP="00F54A54">
      <w:pPr>
        <w:spacing w:line="360" w:lineRule="exact"/>
        <w:jc w:val="center"/>
        <w:rPr>
          <w:b/>
          <w:sz w:val="28"/>
          <w:szCs w:val="28"/>
        </w:rPr>
      </w:pPr>
      <w:r>
        <w:rPr>
          <w:b/>
          <w:sz w:val="28"/>
          <w:szCs w:val="28"/>
        </w:rPr>
        <w:t>Tiếp công dân, xử lý đơn</w:t>
      </w:r>
      <w:r w:rsidR="00F54A54" w:rsidRPr="001D53EE">
        <w:rPr>
          <w:b/>
          <w:sz w:val="28"/>
          <w:szCs w:val="28"/>
        </w:rPr>
        <w:t xml:space="preserve"> khiếu nại, tố cáo</w:t>
      </w:r>
      <w:r w:rsidR="00F54A54">
        <w:rPr>
          <w:b/>
          <w:sz w:val="28"/>
          <w:szCs w:val="28"/>
        </w:rPr>
        <w:t xml:space="preserve">, kiến nghị, phản ánh </w:t>
      </w:r>
    </w:p>
    <w:p w:rsidR="00F54A54" w:rsidRDefault="00F54A54" w:rsidP="00F54A54">
      <w:pPr>
        <w:spacing w:line="360" w:lineRule="exact"/>
        <w:jc w:val="center"/>
        <w:rPr>
          <w:b/>
          <w:sz w:val="28"/>
          <w:szCs w:val="28"/>
        </w:rPr>
      </w:pPr>
      <w:r w:rsidRPr="001D53EE">
        <w:rPr>
          <w:b/>
          <w:sz w:val="28"/>
          <w:szCs w:val="28"/>
        </w:rPr>
        <w:t>phục vụ bầu cử đại biểu Quốc hội và đại biểu HĐND các cấp</w:t>
      </w:r>
    </w:p>
    <w:p w:rsidR="00F54A54" w:rsidRDefault="00F54A54" w:rsidP="00F54A54">
      <w:pPr>
        <w:spacing w:line="360" w:lineRule="exact"/>
        <w:jc w:val="center"/>
        <w:rPr>
          <w:b/>
          <w:sz w:val="28"/>
          <w:szCs w:val="28"/>
        </w:rPr>
      </w:pPr>
      <w:r w:rsidRPr="001D53EE">
        <w:rPr>
          <w:b/>
          <w:sz w:val="28"/>
          <w:szCs w:val="28"/>
        </w:rPr>
        <w:t xml:space="preserve"> nhiệm kỳ 2021-2026</w:t>
      </w:r>
    </w:p>
    <w:p w:rsidR="003D363B" w:rsidRDefault="003D363B" w:rsidP="003D363B">
      <w:pPr>
        <w:shd w:val="clear" w:color="auto" w:fill="FFFFFF"/>
        <w:spacing w:after="60" w:line="360" w:lineRule="atLeast"/>
        <w:ind w:firstLine="720"/>
        <w:jc w:val="both"/>
        <w:textAlignment w:val="baseline"/>
        <w:rPr>
          <w:color w:val="000000"/>
          <w:spacing w:val="-2"/>
          <w:sz w:val="28"/>
          <w:szCs w:val="28"/>
        </w:rPr>
      </w:pPr>
      <w:r w:rsidRPr="009620E2">
        <w:rPr>
          <w:color w:val="000000"/>
          <w:spacing w:val="-2"/>
          <w:sz w:val="28"/>
          <w:szCs w:val="28"/>
        </w:rPr>
        <w:t xml:space="preserve">Căn cứ </w:t>
      </w:r>
      <w:r>
        <w:rPr>
          <w:color w:val="000000"/>
          <w:spacing w:val="-2"/>
          <w:sz w:val="28"/>
          <w:szCs w:val="28"/>
        </w:rPr>
        <w:t xml:space="preserve">Luật Mặt trận Tổ quốc Việt Nam năm 2015; </w:t>
      </w:r>
      <w:r w:rsidRPr="009620E2">
        <w:rPr>
          <w:color w:val="000000"/>
          <w:spacing w:val="-2"/>
          <w:sz w:val="28"/>
          <w:szCs w:val="28"/>
        </w:rPr>
        <w:t>Luật bầu cử đại biểu Quốc hộ</w:t>
      </w:r>
      <w:r>
        <w:rPr>
          <w:color w:val="000000"/>
          <w:spacing w:val="-2"/>
          <w:sz w:val="28"/>
          <w:szCs w:val="28"/>
        </w:rPr>
        <w:t>i và đại biểu Hội đồng nhân dân; Luật khiếu nại năm 2011; Luật Tố cáo năm 2018;</w:t>
      </w:r>
    </w:p>
    <w:p w:rsidR="009925C8" w:rsidRDefault="009925C8" w:rsidP="009925C8">
      <w:pPr>
        <w:spacing w:before="120" w:after="120"/>
        <w:ind w:firstLine="720"/>
        <w:jc w:val="both"/>
        <w:rPr>
          <w:bCs/>
          <w:sz w:val="28"/>
          <w:szCs w:val="28"/>
        </w:rPr>
      </w:pPr>
      <w:r>
        <w:rPr>
          <w:spacing w:val="-6"/>
          <w:sz w:val="28"/>
          <w:szCs w:val="28"/>
        </w:rPr>
        <w:t xml:space="preserve">Căn cứ </w:t>
      </w:r>
      <w:bookmarkStart w:id="0" w:name="_Hlk61873045"/>
      <w:r w:rsidRPr="007572DB">
        <w:rPr>
          <w:spacing w:val="-6"/>
          <w:sz w:val="28"/>
          <w:szCs w:val="28"/>
        </w:rPr>
        <w:t>Hướng dẫn số 13-HD/UBKTTW ngày 02/12/2020 của Ủy ban Kiểm tra Trung ương</w:t>
      </w:r>
      <w:r>
        <w:rPr>
          <w:spacing w:val="-6"/>
          <w:sz w:val="28"/>
          <w:szCs w:val="28"/>
        </w:rPr>
        <w:t xml:space="preserve"> </w:t>
      </w:r>
      <w:r w:rsidR="004638D3">
        <w:rPr>
          <w:spacing w:val="-6"/>
          <w:sz w:val="28"/>
          <w:szCs w:val="28"/>
        </w:rPr>
        <w:t>v</w:t>
      </w:r>
      <w:r>
        <w:rPr>
          <w:spacing w:val="-6"/>
          <w:sz w:val="28"/>
          <w:szCs w:val="28"/>
        </w:rPr>
        <w:t xml:space="preserve">ề việc giải quyết tố cáo, khiếu nại về bầu cử </w:t>
      </w:r>
      <w:r w:rsidRPr="0058566F">
        <w:rPr>
          <w:sz w:val="28"/>
          <w:szCs w:val="28"/>
        </w:rPr>
        <w:t>đại biểu Quốc hội khóa XV và đại biểu Hội đồng nhân dân các cấp nhiệm kỳ 2021-2026</w:t>
      </w:r>
      <w:r>
        <w:rPr>
          <w:sz w:val="28"/>
          <w:szCs w:val="28"/>
        </w:rPr>
        <w:t xml:space="preserve"> của các cấp ủy, tổ chức đảng, ủy ban kiểm tra các cấp</w:t>
      </w:r>
      <w:r>
        <w:rPr>
          <w:spacing w:val="-6"/>
          <w:sz w:val="28"/>
          <w:szCs w:val="28"/>
        </w:rPr>
        <w:t>;</w:t>
      </w:r>
      <w:bookmarkEnd w:id="0"/>
      <w:r>
        <w:rPr>
          <w:bCs/>
          <w:sz w:val="28"/>
          <w:szCs w:val="28"/>
        </w:rPr>
        <w:t xml:space="preserve"> </w:t>
      </w:r>
    </w:p>
    <w:p w:rsidR="009925C8" w:rsidRPr="008F75DB" w:rsidRDefault="009925C8" w:rsidP="008F75DB">
      <w:pPr>
        <w:ind w:firstLine="720"/>
        <w:jc w:val="both"/>
        <w:outlineLvl w:val="0"/>
        <w:rPr>
          <w:bCs/>
          <w:sz w:val="28"/>
          <w:szCs w:val="28"/>
        </w:rPr>
      </w:pPr>
      <w:r>
        <w:rPr>
          <w:color w:val="000000"/>
          <w:spacing w:val="-2"/>
          <w:sz w:val="28"/>
          <w:szCs w:val="28"/>
        </w:rPr>
        <w:t>Thực hiện</w:t>
      </w:r>
      <w:r w:rsidRPr="00C702DC">
        <w:rPr>
          <w:color w:val="000000"/>
          <w:spacing w:val="-2"/>
          <w:sz w:val="28"/>
          <w:szCs w:val="28"/>
        </w:rPr>
        <w:t xml:space="preserve"> </w:t>
      </w:r>
      <w:r w:rsidRPr="00C702DC">
        <w:rPr>
          <w:spacing w:val="-6"/>
          <w:sz w:val="28"/>
          <w:szCs w:val="28"/>
        </w:rPr>
        <w:t>Thông tri số 36/TTr-MTTW-BTT ngày 06/05/2019 của Ban Thường trực Ủy ban Trung ương MTTQ Việt Nam</w:t>
      </w:r>
      <w:r>
        <w:rPr>
          <w:spacing w:val="-6"/>
          <w:sz w:val="28"/>
          <w:szCs w:val="28"/>
        </w:rPr>
        <w:t xml:space="preserve"> </w:t>
      </w:r>
      <w:r w:rsidRPr="00D75C56">
        <w:rPr>
          <w:bCs/>
          <w:sz w:val="28"/>
          <w:szCs w:val="28"/>
        </w:rPr>
        <w:t>Quy định, hướng dẫn Ủy ban Mặt trận Tổ quốc Việt Nam</w:t>
      </w:r>
      <w:r>
        <w:rPr>
          <w:bCs/>
          <w:sz w:val="28"/>
          <w:szCs w:val="28"/>
        </w:rPr>
        <w:t xml:space="preserve"> </w:t>
      </w:r>
      <w:r w:rsidRPr="00D75C56">
        <w:rPr>
          <w:bCs/>
          <w:sz w:val="28"/>
          <w:szCs w:val="28"/>
        </w:rPr>
        <w:t>các cấp tiếp công dân và xử lý khiếu nại, tố cáo, kiến nghị, phản ánh của công dân</w:t>
      </w:r>
      <w:r w:rsidRPr="00C702DC">
        <w:rPr>
          <w:spacing w:val="-6"/>
          <w:sz w:val="28"/>
          <w:szCs w:val="28"/>
          <w:lang w:val="vi-VN"/>
        </w:rPr>
        <w:t>;</w:t>
      </w:r>
      <w:r w:rsidR="008F75DB">
        <w:rPr>
          <w:spacing w:val="-6"/>
          <w:sz w:val="28"/>
          <w:szCs w:val="28"/>
        </w:rPr>
        <w:t xml:space="preserve"> </w:t>
      </w:r>
      <w:r w:rsidR="008F75DB" w:rsidRPr="00C702DC">
        <w:rPr>
          <w:spacing w:val="-6"/>
          <w:sz w:val="28"/>
          <w:szCs w:val="28"/>
        </w:rPr>
        <w:t xml:space="preserve">Thông tri số </w:t>
      </w:r>
      <w:r w:rsidR="008F75DB">
        <w:rPr>
          <w:spacing w:val="-6"/>
          <w:sz w:val="28"/>
          <w:szCs w:val="28"/>
        </w:rPr>
        <w:t xml:space="preserve">13 </w:t>
      </w:r>
      <w:r w:rsidR="008F75DB" w:rsidRPr="00C702DC">
        <w:rPr>
          <w:spacing w:val="-6"/>
          <w:sz w:val="28"/>
          <w:szCs w:val="28"/>
        </w:rPr>
        <w:t xml:space="preserve">/TTr-MTTW-BTT ngày </w:t>
      </w:r>
      <w:r w:rsidR="008F75DB">
        <w:rPr>
          <w:spacing w:val="-6"/>
          <w:sz w:val="28"/>
          <w:szCs w:val="28"/>
        </w:rPr>
        <w:t>18</w:t>
      </w:r>
      <w:r w:rsidR="008F75DB" w:rsidRPr="00C702DC">
        <w:rPr>
          <w:spacing w:val="-6"/>
          <w:sz w:val="28"/>
          <w:szCs w:val="28"/>
        </w:rPr>
        <w:t>/0</w:t>
      </w:r>
      <w:r w:rsidR="008F75DB">
        <w:rPr>
          <w:spacing w:val="-6"/>
          <w:sz w:val="28"/>
          <w:szCs w:val="28"/>
        </w:rPr>
        <w:t>1</w:t>
      </w:r>
      <w:r w:rsidR="008F75DB" w:rsidRPr="00C702DC">
        <w:rPr>
          <w:spacing w:val="-6"/>
          <w:sz w:val="28"/>
          <w:szCs w:val="28"/>
        </w:rPr>
        <w:t>/20</w:t>
      </w:r>
      <w:r w:rsidR="008F75DB">
        <w:rPr>
          <w:spacing w:val="-6"/>
          <w:sz w:val="28"/>
          <w:szCs w:val="28"/>
        </w:rPr>
        <w:t>21</w:t>
      </w:r>
      <w:r w:rsidR="008F75DB" w:rsidRPr="00C702DC">
        <w:rPr>
          <w:spacing w:val="-6"/>
          <w:sz w:val="28"/>
          <w:szCs w:val="28"/>
        </w:rPr>
        <w:t>của Ban Thường trực Ủy ban Trung ương MTTQ Việt Nam</w:t>
      </w:r>
      <w:r w:rsidR="008F75DB">
        <w:rPr>
          <w:spacing w:val="-6"/>
          <w:sz w:val="28"/>
          <w:szCs w:val="28"/>
        </w:rPr>
        <w:t xml:space="preserve"> </w:t>
      </w:r>
      <w:r w:rsidR="008F75DB" w:rsidRPr="00640658">
        <w:rPr>
          <w:bCs/>
          <w:sz w:val="28"/>
          <w:szCs w:val="28"/>
        </w:rPr>
        <w:t>Về việc Mặt trận Tổ quốc Việt Nam tham gia cuộc bầu cử đại biểu</w:t>
      </w:r>
      <w:r w:rsidR="008F75DB">
        <w:rPr>
          <w:bCs/>
          <w:sz w:val="28"/>
          <w:szCs w:val="28"/>
        </w:rPr>
        <w:t xml:space="preserve"> </w:t>
      </w:r>
      <w:r w:rsidR="008F75DB" w:rsidRPr="00640658">
        <w:rPr>
          <w:bCs/>
          <w:spacing w:val="-8"/>
          <w:sz w:val="28"/>
          <w:szCs w:val="28"/>
        </w:rPr>
        <w:t>Quốc hội khóa XV và đại biểu Hội đồng nhân dân các cấp nhiệm kỳ 2021 - 2026</w:t>
      </w:r>
      <w:r w:rsidR="008F75DB">
        <w:rPr>
          <w:bCs/>
          <w:spacing w:val="-8"/>
          <w:sz w:val="28"/>
          <w:szCs w:val="28"/>
        </w:rPr>
        <w:t>;</w:t>
      </w:r>
    </w:p>
    <w:p w:rsidR="009925C8" w:rsidRDefault="009925C8" w:rsidP="009925C8">
      <w:pPr>
        <w:spacing w:line="360" w:lineRule="exact"/>
        <w:ind w:firstLine="720"/>
        <w:jc w:val="both"/>
        <w:rPr>
          <w:sz w:val="28"/>
          <w:szCs w:val="28"/>
        </w:rPr>
      </w:pPr>
      <w:r w:rsidRPr="009925C8">
        <w:rPr>
          <w:sz w:val="28"/>
          <w:szCs w:val="28"/>
        </w:rPr>
        <w:t>Kế hoạch số 253 ngày 21/01/2021 của Ban Thường trực Ủy ban Trung ương MTTQ Việt Nam về t</w:t>
      </w:r>
      <w:r w:rsidR="004638D3">
        <w:rPr>
          <w:sz w:val="28"/>
          <w:szCs w:val="28"/>
        </w:rPr>
        <w:t>iếp công dân, xử lý đơn</w:t>
      </w:r>
      <w:r w:rsidRPr="009925C8">
        <w:rPr>
          <w:sz w:val="28"/>
          <w:szCs w:val="28"/>
        </w:rPr>
        <w:t xml:space="preserve"> khiếu nại, tố cáo, kiến nghị, phản ánh phục vụ bầu cử đại biểu Quốc hội và đại biểu HĐND các cấp nhiệm kỳ 2021-2026</w:t>
      </w:r>
      <w:r>
        <w:rPr>
          <w:sz w:val="28"/>
          <w:szCs w:val="28"/>
        </w:rPr>
        <w:t>;</w:t>
      </w:r>
    </w:p>
    <w:p w:rsidR="009925C8" w:rsidRPr="009620E2" w:rsidRDefault="009925C8" w:rsidP="009925C8">
      <w:pPr>
        <w:shd w:val="clear" w:color="auto" w:fill="FFFFFF"/>
        <w:spacing w:after="120" w:line="360" w:lineRule="atLeast"/>
        <w:ind w:firstLine="720"/>
        <w:jc w:val="both"/>
        <w:textAlignment w:val="baseline"/>
        <w:rPr>
          <w:color w:val="000000"/>
          <w:spacing w:val="-2"/>
          <w:sz w:val="28"/>
          <w:szCs w:val="28"/>
        </w:rPr>
      </w:pPr>
      <w:r w:rsidRPr="009620E2">
        <w:rPr>
          <w:color w:val="000000"/>
          <w:spacing w:val="-2"/>
          <w:sz w:val="28"/>
          <w:szCs w:val="28"/>
        </w:rPr>
        <w:t xml:space="preserve">Ban Thường trực Ủy ban Mặt trận Tổ quốc Việt Nam </w:t>
      </w:r>
      <w:r>
        <w:rPr>
          <w:color w:val="000000"/>
          <w:spacing w:val="-2"/>
          <w:sz w:val="28"/>
          <w:szCs w:val="28"/>
        </w:rPr>
        <w:t xml:space="preserve">thành phố Hà </w:t>
      </w:r>
      <w:r w:rsidR="004638D3">
        <w:rPr>
          <w:color w:val="000000"/>
          <w:spacing w:val="-2"/>
          <w:sz w:val="28"/>
          <w:szCs w:val="28"/>
        </w:rPr>
        <w:t>N</w:t>
      </w:r>
      <w:r>
        <w:rPr>
          <w:color w:val="000000"/>
          <w:spacing w:val="-2"/>
          <w:sz w:val="28"/>
          <w:szCs w:val="28"/>
        </w:rPr>
        <w:t>ội ban hành k</w:t>
      </w:r>
      <w:r w:rsidRPr="009620E2">
        <w:rPr>
          <w:color w:val="000000"/>
          <w:spacing w:val="-2"/>
          <w:sz w:val="28"/>
          <w:szCs w:val="28"/>
        </w:rPr>
        <w:t>ế ho</w:t>
      </w:r>
      <w:r w:rsidR="004638D3">
        <w:rPr>
          <w:color w:val="000000"/>
          <w:spacing w:val="-2"/>
          <w:sz w:val="28"/>
          <w:szCs w:val="28"/>
        </w:rPr>
        <w:t>ạch tiếp công dân, xử lý đơn</w:t>
      </w:r>
      <w:r w:rsidRPr="009620E2">
        <w:rPr>
          <w:color w:val="000000"/>
          <w:spacing w:val="-2"/>
          <w:sz w:val="28"/>
          <w:szCs w:val="28"/>
        </w:rPr>
        <w:t xml:space="preserve"> khiếu nại, tố cáo của cơ quan Ủy ban MTTQ Việt Nam </w:t>
      </w:r>
      <w:r>
        <w:rPr>
          <w:color w:val="000000"/>
          <w:spacing w:val="-2"/>
          <w:sz w:val="28"/>
          <w:szCs w:val="28"/>
        </w:rPr>
        <w:t xml:space="preserve">thành phố Hà Nội </w:t>
      </w:r>
      <w:r w:rsidRPr="009620E2">
        <w:rPr>
          <w:color w:val="000000"/>
          <w:spacing w:val="-2"/>
          <w:sz w:val="28"/>
          <w:szCs w:val="28"/>
        </w:rPr>
        <w:t>phục vụ bầu cử đại biểu Quốc hội Khóa XV và đại biểu Hội đồng nhân dân các cấp nhiệm kỳ 2021-2026 như sau:</w:t>
      </w:r>
    </w:p>
    <w:p w:rsidR="009925C8" w:rsidRPr="005E2191" w:rsidRDefault="009925C8" w:rsidP="009925C8">
      <w:pPr>
        <w:shd w:val="clear" w:color="auto" w:fill="FFFFFF"/>
        <w:spacing w:line="375" w:lineRule="atLeast"/>
        <w:ind w:firstLine="720"/>
        <w:jc w:val="both"/>
        <w:textAlignment w:val="baseline"/>
        <w:rPr>
          <w:color w:val="000000"/>
          <w:sz w:val="28"/>
          <w:szCs w:val="28"/>
        </w:rPr>
      </w:pPr>
      <w:r w:rsidRPr="005E2191">
        <w:rPr>
          <w:b/>
          <w:bCs/>
          <w:color w:val="000000"/>
          <w:sz w:val="28"/>
          <w:szCs w:val="28"/>
          <w:bdr w:val="none" w:sz="0" w:space="0" w:color="auto" w:frame="1"/>
        </w:rPr>
        <w:t>I. MỤC ĐÍCH, YÊU CẦU</w:t>
      </w:r>
    </w:p>
    <w:p w:rsidR="009925C8" w:rsidRPr="005E2191" w:rsidRDefault="009925C8" w:rsidP="009925C8">
      <w:pPr>
        <w:shd w:val="clear" w:color="auto" w:fill="FFFFFF"/>
        <w:spacing w:line="375" w:lineRule="atLeast"/>
        <w:ind w:firstLine="720"/>
        <w:jc w:val="both"/>
        <w:textAlignment w:val="baseline"/>
        <w:rPr>
          <w:color w:val="000000"/>
          <w:sz w:val="28"/>
          <w:szCs w:val="28"/>
        </w:rPr>
      </w:pPr>
      <w:r w:rsidRPr="005E2191">
        <w:rPr>
          <w:b/>
          <w:bCs/>
          <w:color w:val="000000"/>
          <w:sz w:val="28"/>
          <w:szCs w:val="28"/>
          <w:bdr w:val="none" w:sz="0" w:space="0" w:color="auto" w:frame="1"/>
        </w:rPr>
        <w:t>1. Mục đích</w:t>
      </w:r>
    </w:p>
    <w:p w:rsidR="00082C86" w:rsidRDefault="009925C8" w:rsidP="009925C8">
      <w:pPr>
        <w:shd w:val="clear" w:color="auto" w:fill="FFFFFF"/>
        <w:spacing w:before="60" w:after="60" w:line="375" w:lineRule="atLeast"/>
        <w:ind w:firstLine="720"/>
        <w:jc w:val="both"/>
        <w:textAlignment w:val="baseline"/>
        <w:rPr>
          <w:color w:val="000000"/>
          <w:sz w:val="28"/>
          <w:szCs w:val="28"/>
        </w:rPr>
      </w:pPr>
      <w:r>
        <w:rPr>
          <w:color w:val="000000"/>
          <w:sz w:val="28"/>
          <w:szCs w:val="28"/>
        </w:rPr>
        <w:t xml:space="preserve">- </w:t>
      </w:r>
      <w:r w:rsidRPr="005E2191">
        <w:rPr>
          <w:color w:val="000000"/>
          <w:sz w:val="28"/>
          <w:szCs w:val="28"/>
        </w:rPr>
        <w:t xml:space="preserve">Việc tiếp công dân, </w:t>
      </w:r>
      <w:r w:rsidR="004638D3">
        <w:rPr>
          <w:color w:val="000000"/>
          <w:sz w:val="28"/>
          <w:szCs w:val="28"/>
        </w:rPr>
        <w:t xml:space="preserve">xử lý đơn </w:t>
      </w:r>
      <w:r w:rsidRPr="005E2191">
        <w:rPr>
          <w:color w:val="000000"/>
          <w:sz w:val="28"/>
          <w:szCs w:val="28"/>
        </w:rPr>
        <w:t>khiếu nại, tố cáo</w:t>
      </w:r>
      <w:r>
        <w:rPr>
          <w:color w:val="000000"/>
          <w:sz w:val="28"/>
          <w:szCs w:val="28"/>
        </w:rPr>
        <w:t>, kiến nghị, phản ánh liên quan đến bầu cử</w:t>
      </w:r>
      <w:r w:rsidRPr="005E2191">
        <w:rPr>
          <w:color w:val="000000"/>
          <w:sz w:val="28"/>
          <w:szCs w:val="28"/>
        </w:rPr>
        <w:t xml:space="preserve"> nhằm chủ động nắm tình hình khiếu nại, tố cáo, kiến nghị, phản ánh </w:t>
      </w:r>
      <w:r>
        <w:rPr>
          <w:color w:val="000000"/>
          <w:sz w:val="28"/>
          <w:szCs w:val="28"/>
        </w:rPr>
        <w:t xml:space="preserve">của nhân dân </w:t>
      </w:r>
      <w:r w:rsidRPr="005E2191">
        <w:rPr>
          <w:color w:val="000000"/>
          <w:sz w:val="28"/>
          <w:szCs w:val="28"/>
        </w:rPr>
        <w:t>để kịp thời</w:t>
      </w:r>
      <w:r>
        <w:rPr>
          <w:color w:val="000000"/>
          <w:sz w:val="28"/>
          <w:szCs w:val="28"/>
        </w:rPr>
        <w:t xml:space="preserve"> kiến nghị với chính quyền </w:t>
      </w:r>
      <w:r w:rsidRPr="005E2191">
        <w:rPr>
          <w:color w:val="000000"/>
          <w:sz w:val="28"/>
          <w:szCs w:val="28"/>
        </w:rPr>
        <w:t xml:space="preserve">chỉ đạo giải quyết dứt điểm các vụ việc mới phát sinh và các vụ việc tồn đọng; hạn chế tối đa khiếu </w:t>
      </w:r>
      <w:r w:rsidR="00082C86">
        <w:rPr>
          <w:color w:val="000000"/>
          <w:sz w:val="28"/>
          <w:szCs w:val="28"/>
        </w:rPr>
        <w:t>nại, tố cáo</w:t>
      </w:r>
      <w:r w:rsidRPr="005E2191">
        <w:rPr>
          <w:color w:val="000000"/>
          <w:sz w:val="28"/>
          <w:szCs w:val="28"/>
        </w:rPr>
        <w:t xml:space="preserve"> vượt cấp, đông người</w:t>
      </w:r>
      <w:r>
        <w:rPr>
          <w:color w:val="000000"/>
          <w:sz w:val="28"/>
          <w:szCs w:val="28"/>
        </w:rPr>
        <w:t xml:space="preserve">; </w:t>
      </w:r>
    </w:p>
    <w:p w:rsidR="009925C8" w:rsidRDefault="009925C8" w:rsidP="009925C8">
      <w:pPr>
        <w:shd w:val="clear" w:color="auto" w:fill="FFFFFF"/>
        <w:spacing w:before="60" w:after="60" w:line="375" w:lineRule="atLeast"/>
        <w:ind w:firstLine="720"/>
        <w:jc w:val="both"/>
        <w:textAlignment w:val="baseline"/>
        <w:rPr>
          <w:color w:val="000000"/>
          <w:sz w:val="28"/>
          <w:szCs w:val="28"/>
        </w:rPr>
      </w:pPr>
      <w:r>
        <w:rPr>
          <w:color w:val="000000"/>
          <w:sz w:val="28"/>
          <w:szCs w:val="28"/>
        </w:rPr>
        <w:lastRenderedPageBreak/>
        <w:t xml:space="preserve">- Kiến nghị với các tổ chức phụ trách bầu cử các cấp giải quyết kịp thời khiếu nại, tố </w:t>
      </w:r>
      <w:r w:rsidRPr="00581623">
        <w:rPr>
          <w:sz w:val="28"/>
          <w:szCs w:val="28"/>
        </w:rPr>
        <w:t>cáo liên quan đến công tác bầu cử góp phần tổ chức cuộc bầu cử đại biểu Quốc hội khóa XV và đại</w:t>
      </w:r>
      <w:r>
        <w:rPr>
          <w:color w:val="000000"/>
          <w:sz w:val="28"/>
          <w:szCs w:val="28"/>
        </w:rPr>
        <w:t xml:space="preserve"> biểu HĐND các cấp nhiệm kỳ 2021-2026 đúng pháp luật</w:t>
      </w:r>
      <w:r w:rsidRPr="005E2191">
        <w:rPr>
          <w:color w:val="000000"/>
          <w:sz w:val="28"/>
          <w:szCs w:val="28"/>
        </w:rPr>
        <w:t>.</w:t>
      </w:r>
    </w:p>
    <w:p w:rsidR="009925C8" w:rsidRPr="005E2191" w:rsidRDefault="009925C8" w:rsidP="009925C8">
      <w:pPr>
        <w:shd w:val="clear" w:color="auto" w:fill="FFFFFF"/>
        <w:spacing w:line="360" w:lineRule="atLeast"/>
        <w:ind w:firstLine="720"/>
        <w:jc w:val="both"/>
        <w:textAlignment w:val="baseline"/>
        <w:rPr>
          <w:color w:val="000000"/>
          <w:sz w:val="28"/>
          <w:szCs w:val="28"/>
        </w:rPr>
      </w:pPr>
      <w:r w:rsidRPr="005E2191">
        <w:rPr>
          <w:b/>
          <w:bCs/>
          <w:color w:val="000000"/>
          <w:sz w:val="28"/>
          <w:szCs w:val="28"/>
          <w:bdr w:val="none" w:sz="0" w:space="0" w:color="auto" w:frame="1"/>
        </w:rPr>
        <w:t>2. Yêu cầu</w:t>
      </w:r>
    </w:p>
    <w:p w:rsidR="009925C8" w:rsidRDefault="009925C8" w:rsidP="009925C8">
      <w:pPr>
        <w:shd w:val="clear" w:color="auto" w:fill="FFFFFF"/>
        <w:spacing w:before="120" w:line="375" w:lineRule="atLeast"/>
        <w:ind w:firstLine="720"/>
        <w:jc w:val="both"/>
        <w:textAlignment w:val="baseline"/>
        <w:rPr>
          <w:color w:val="000000"/>
          <w:sz w:val="28"/>
          <w:szCs w:val="28"/>
        </w:rPr>
      </w:pPr>
      <w:r>
        <w:rPr>
          <w:color w:val="000000"/>
          <w:sz w:val="28"/>
          <w:szCs w:val="28"/>
        </w:rPr>
        <w:t xml:space="preserve">- </w:t>
      </w:r>
      <w:r w:rsidRPr="005E2191">
        <w:rPr>
          <w:color w:val="000000"/>
          <w:sz w:val="28"/>
          <w:szCs w:val="28"/>
        </w:rPr>
        <w:t xml:space="preserve">Việc tiếp công dân, </w:t>
      </w:r>
      <w:r>
        <w:rPr>
          <w:color w:val="000000"/>
          <w:sz w:val="28"/>
          <w:szCs w:val="28"/>
        </w:rPr>
        <w:t xml:space="preserve">xử lý đơn thư </w:t>
      </w:r>
      <w:r w:rsidRPr="005E2191">
        <w:rPr>
          <w:color w:val="000000"/>
          <w:sz w:val="28"/>
          <w:szCs w:val="28"/>
        </w:rPr>
        <w:t>khiếu nại, tố cáo</w:t>
      </w:r>
      <w:r>
        <w:rPr>
          <w:color w:val="000000"/>
          <w:sz w:val="28"/>
          <w:szCs w:val="28"/>
        </w:rPr>
        <w:t>, kiến nghị, phản ánh phải được triển khai đúng quy định pháp luật;</w:t>
      </w:r>
      <w:r w:rsidRPr="005E2191">
        <w:rPr>
          <w:color w:val="000000"/>
          <w:sz w:val="28"/>
          <w:szCs w:val="28"/>
        </w:rPr>
        <w:t xml:space="preserve"> </w:t>
      </w:r>
    </w:p>
    <w:p w:rsidR="009925C8" w:rsidRDefault="009925C8" w:rsidP="009925C8">
      <w:pPr>
        <w:shd w:val="clear" w:color="auto" w:fill="FFFFFF"/>
        <w:spacing w:before="120" w:line="375" w:lineRule="atLeast"/>
        <w:ind w:firstLine="720"/>
        <w:jc w:val="both"/>
        <w:textAlignment w:val="baseline"/>
        <w:rPr>
          <w:color w:val="000000"/>
          <w:sz w:val="28"/>
          <w:szCs w:val="28"/>
        </w:rPr>
      </w:pPr>
      <w:r>
        <w:rPr>
          <w:color w:val="000000"/>
          <w:sz w:val="28"/>
          <w:szCs w:val="28"/>
        </w:rPr>
        <w:t>- Khi nhận được</w:t>
      </w:r>
      <w:r w:rsidRPr="005E2191">
        <w:rPr>
          <w:color w:val="000000"/>
          <w:sz w:val="28"/>
          <w:szCs w:val="28"/>
        </w:rPr>
        <w:t xml:space="preserve"> khiếu nại, tố cáo </w:t>
      </w:r>
      <w:r>
        <w:rPr>
          <w:color w:val="000000"/>
          <w:sz w:val="28"/>
          <w:szCs w:val="28"/>
        </w:rPr>
        <w:t xml:space="preserve">nhất là </w:t>
      </w:r>
      <w:r w:rsidRPr="005E2191">
        <w:rPr>
          <w:color w:val="000000"/>
          <w:sz w:val="28"/>
          <w:szCs w:val="28"/>
        </w:rPr>
        <w:t xml:space="preserve">liên quan đến nhân sự </w:t>
      </w:r>
      <w:r>
        <w:rPr>
          <w:color w:val="000000"/>
          <w:sz w:val="28"/>
          <w:szCs w:val="28"/>
        </w:rPr>
        <w:t xml:space="preserve">bầu cử đại biểu Quốc hội khóa XV </w:t>
      </w:r>
      <w:r w:rsidRPr="005E2191">
        <w:rPr>
          <w:color w:val="000000"/>
          <w:sz w:val="28"/>
          <w:szCs w:val="28"/>
        </w:rPr>
        <w:t>và đại</w:t>
      </w:r>
      <w:r>
        <w:rPr>
          <w:color w:val="000000"/>
          <w:sz w:val="28"/>
          <w:szCs w:val="28"/>
        </w:rPr>
        <w:t xml:space="preserve"> biểu HĐND các cấp nhiệm kỳ 2021-2026</w:t>
      </w:r>
      <w:r w:rsidRPr="005E2191">
        <w:rPr>
          <w:color w:val="000000"/>
          <w:sz w:val="28"/>
          <w:szCs w:val="28"/>
        </w:rPr>
        <w:t xml:space="preserve">, </w:t>
      </w:r>
      <w:r>
        <w:rPr>
          <w:color w:val="000000"/>
          <w:sz w:val="28"/>
          <w:szCs w:val="28"/>
        </w:rPr>
        <w:t>công chức làm công tác tiếp công dân và xử lý đơn thư phải tham mưu xử lý kịp thời, đúng quy trình, thời hạn và các quy định của pháp luật.</w:t>
      </w:r>
    </w:p>
    <w:p w:rsidR="009925C8" w:rsidRDefault="009925C8" w:rsidP="009925C8">
      <w:pPr>
        <w:shd w:val="clear" w:color="auto" w:fill="FFFFFF"/>
        <w:spacing w:before="120" w:line="375" w:lineRule="atLeast"/>
        <w:ind w:firstLine="720"/>
        <w:jc w:val="both"/>
        <w:textAlignment w:val="baseline"/>
        <w:rPr>
          <w:b/>
          <w:color w:val="000000"/>
          <w:sz w:val="28"/>
          <w:szCs w:val="28"/>
        </w:rPr>
      </w:pPr>
      <w:r>
        <w:rPr>
          <w:b/>
          <w:color w:val="000000"/>
          <w:sz w:val="28"/>
          <w:szCs w:val="28"/>
        </w:rPr>
        <w:t>II. NỘI DUNG</w:t>
      </w:r>
    </w:p>
    <w:p w:rsidR="009925C8" w:rsidRDefault="00082C86" w:rsidP="00082C86">
      <w:pPr>
        <w:shd w:val="clear" w:color="auto" w:fill="FFFFFF"/>
        <w:spacing w:line="375" w:lineRule="atLeast"/>
        <w:ind w:firstLine="720"/>
        <w:jc w:val="both"/>
        <w:textAlignment w:val="baseline"/>
        <w:rPr>
          <w:b/>
          <w:bCs/>
          <w:color w:val="000000"/>
          <w:sz w:val="28"/>
          <w:szCs w:val="28"/>
          <w:bdr w:val="none" w:sz="0" w:space="0" w:color="auto" w:frame="1"/>
        </w:rPr>
      </w:pPr>
      <w:r>
        <w:rPr>
          <w:b/>
          <w:bCs/>
          <w:color w:val="000000"/>
          <w:sz w:val="28"/>
          <w:szCs w:val="28"/>
          <w:bdr w:val="none" w:sz="0" w:space="0" w:color="auto" w:frame="1"/>
        </w:rPr>
        <w:t>1.</w:t>
      </w:r>
      <w:r w:rsidR="009925C8">
        <w:rPr>
          <w:b/>
          <w:bCs/>
          <w:color w:val="000000"/>
          <w:sz w:val="28"/>
          <w:szCs w:val="28"/>
          <w:bdr w:val="none" w:sz="0" w:space="0" w:color="auto" w:frame="1"/>
        </w:rPr>
        <w:t>Tiếp nhận, x</w:t>
      </w:r>
      <w:r w:rsidR="009925C8" w:rsidRPr="005E2191">
        <w:rPr>
          <w:b/>
          <w:bCs/>
          <w:color w:val="000000"/>
          <w:sz w:val="28"/>
          <w:szCs w:val="28"/>
          <w:bdr w:val="none" w:sz="0" w:space="0" w:color="auto" w:frame="1"/>
        </w:rPr>
        <w:t xml:space="preserve">ử lý </w:t>
      </w:r>
      <w:r w:rsidR="009925C8">
        <w:rPr>
          <w:b/>
          <w:bCs/>
          <w:color w:val="000000"/>
          <w:sz w:val="28"/>
          <w:szCs w:val="28"/>
          <w:bdr w:val="none" w:sz="0" w:space="0" w:color="auto" w:frame="1"/>
        </w:rPr>
        <w:t xml:space="preserve">giải quyết </w:t>
      </w:r>
      <w:r w:rsidR="009925C8" w:rsidRPr="005E2191">
        <w:rPr>
          <w:b/>
          <w:bCs/>
          <w:color w:val="000000"/>
          <w:sz w:val="28"/>
          <w:szCs w:val="28"/>
          <w:bdr w:val="none" w:sz="0" w:space="0" w:color="auto" w:frame="1"/>
        </w:rPr>
        <w:t xml:space="preserve">đơn </w:t>
      </w:r>
      <w:r w:rsidR="009925C8">
        <w:rPr>
          <w:b/>
          <w:bCs/>
          <w:color w:val="000000"/>
          <w:sz w:val="28"/>
          <w:szCs w:val="28"/>
          <w:bdr w:val="none" w:sz="0" w:space="0" w:color="auto" w:frame="1"/>
        </w:rPr>
        <w:t>khiếu nại, tố cáo, kiến nghị, phản ánh</w:t>
      </w:r>
    </w:p>
    <w:p w:rsidR="009925C8" w:rsidRPr="003C3448" w:rsidRDefault="009925C8" w:rsidP="009925C8">
      <w:pPr>
        <w:spacing w:before="120" w:after="120" w:line="370" w:lineRule="exact"/>
        <w:ind w:firstLine="720"/>
        <w:jc w:val="both"/>
        <w:rPr>
          <w:spacing w:val="-6"/>
          <w:sz w:val="28"/>
          <w:szCs w:val="28"/>
        </w:rPr>
      </w:pPr>
      <w:r>
        <w:rPr>
          <w:spacing w:val="-6"/>
          <w:sz w:val="28"/>
          <w:szCs w:val="28"/>
        </w:rPr>
        <w:t xml:space="preserve">- </w:t>
      </w:r>
      <w:r w:rsidRPr="003C3448">
        <w:rPr>
          <w:spacing w:val="-6"/>
          <w:sz w:val="28"/>
          <w:szCs w:val="28"/>
        </w:rPr>
        <w:t>Khiếu nại, tố cáo, kiến nghị về việc thành lập các tổ chức bầu cử ở địa phương thì chuyển đến Ủy ban nhân dân cấp ra quyết định thành lập các tổ chức bầu cử đó giải quyết;</w:t>
      </w:r>
    </w:p>
    <w:p w:rsidR="009925C8" w:rsidRPr="003C3448" w:rsidRDefault="009925C8" w:rsidP="009925C8">
      <w:pPr>
        <w:spacing w:before="120" w:after="120" w:line="370" w:lineRule="exact"/>
        <w:ind w:firstLine="720"/>
        <w:jc w:val="both"/>
        <w:rPr>
          <w:spacing w:val="-6"/>
          <w:sz w:val="28"/>
          <w:szCs w:val="28"/>
        </w:rPr>
      </w:pPr>
      <w:r w:rsidRPr="003C3448">
        <w:rPr>
          <w:spacing w:val="-6"/>
          <w:sz w:val="28"/>
          <w:szCs w:val="28"/>
        </w:rPr>
        <w:t xml:space="preserve"> </w:t>
      </w:r>
      <w:r>
        <w:rPr>
          <w:spacing w:val="-6"/>
          <w:sz w:val="28"/>
          <w:szCs w:val="28"/>
        </w:rPr>
        <w:t xml:space="preserve">- </w:t>
      </w:r>
      <w:r w:rsidRPr="003C3448">
        <w:rPr>
          <w:spacing w:val="-6"/>
          <w:sz w:val="28"/>
          <w:szCs w:val="28"/>
        </w:rPr>
        <w:t>Khiếu nại, kiến nghị về việc lập danh sách cử tri do Ủy ban nhân dân cấp xã hoặc chỉ huy trong đơn vị vũ trang nhân dân lập thì chuyển đến cơ quan, đơn vị lập danh sách cử tri giải quyết;</w:t>
      </w:r>
    </w:p>
    <w:p w:rsidR="009925C8" w:rsidRPr="003C3448" w:rsidRDefault="009925C8" w:rsidP="009925C8">
      <w:pPr>
        <w:spacing w:before="120" w:after="120" w:line="370" w:lineRule="exact"/>
        <w:ind w:firstLine="720"/>
        <w:jc w:val="both"/>
        <w:rPr>
          <w:spacing w:val="-6"/>
          <w:sz w:val="28"/>
          <w:szCs w:val="28"/>
        </w:rPr>
      </w:pPr>
      <w:r>
        <w:rPr>
          <w:spacing w:val="-6"/>
          <w:sz w:val="28"/>
          <w:szCs w:val="28"/>
        </w:rPr>
        <w:t xml:space="preserve">- </w:t>
      </w:r>
      <w:r w:rsidRPr="003C3448">
        <w:rPr>
          <w:spacing w:val="-6"/>
          <w:sz w:val="28"/>
          <w:szCs w:val="28"/>
        </w:rPr>
        <w:t>Khiếu nại, tố cáo, kiến nghị liên quan đến người ứng cử đại biểu Quốc hội, việc lập danh sách những người ứng cử đại biểu Quốc hội (do Trung ương giới thiệu) thì chuyển đến Hội đồng bầu cử Quốc gia, (</w:t>
      </w:r>
      <w:r w:rsidR="00DD5DC2">
        <w:rPr>
          <w:spacing w:val="-6"/>
          <w:sz w:val="28"/>
          <w:szCs w:val="28"/>
        </w:rPr>
        <w:t>do</w:t>
      </w:r>
      <w:r w:rsidRPr="003C3448">
        <w:rPr>
          <w:spacing w:val="-6"/>
          <w:sz w:val="28"/>
          <w:szCs w:val="28"/>
        </w:rPr>
        <w:t xml:space="preserve"> </w:t>
      </w:r>
      <w:r w:rsidR="00DD5DC2">
        <w:rPr>
          <w:spacing w:val="-6"/>
          <w:sz w:val="28"/>
          <w:szCs w:val="28"/>
        </w:rPr>
        <w:t xml:space="preserve">thành phố </w:t>
      </w:r>
      <w:r w:rsidRPr="003C3448">
        <w:rPr>
          <w:spacing w:val="-6"/>
          <w:sz w:val="28"/>
          <w:szCs w:val="28"/>
        </w:rPr>
        <w:t xml:space="preserve">giới thiệu) thì chuyến đơn đến Ủy ban bầu cử đại biểu Quốc hội ở </w:t>
      </w:r>
      <w:r w:rsidR="00DD5DC2">
        <w:rPr>
          <w:spacing w:val="-6"/>
          <w:sz w:val="28"/>
          <w:szCs w:val="28"/>
        </w:rPr>
        <w:t>thành phố</w:t>
      </w:r>
      <w:r w:rsidRPr="003C3448">
        <w:rPr>
          <w:spacing w:val="-6"/>
          <w:sz w:val="28"/>
          <w:szCs w:val="28"/>
        </w:rPr>
        <w:t xml:space="preserve"> nơi đại biểu ứng cử để giải quyết;</w:t>
      </w:r>
    </w:p>
    <w:p w:rsidR="009925C8" w:rsidRPr="003C3448" w:rsidRDefault="009925C8" w:rsidP="009925C8">
      <w:pPr>
        <w:spacing w:before="120" w:after="120" w:line="370" w:lineRule="exact"/>
        <w:ind w:firstLine="720"/>
        <w:jc w:val="both"/>
        <w:rPr>
          <w:spacing w:val="-6"/>
          <w:sz w:val="28"/>
          <w:szCs w:val="28"/>
        </w:rPr>
      </w:pPr>
      <w:r w:rsidRPr="003C3448">
        <w:rPr>
          <w:spacing w:val="-6"/>
          <w:sz w:val="28"/>
          <w:szCs w:val="28"/>
        </w:rPr>
        <w:t xml:space="preserve"> </w:t>
      </w:r>
      <w:r>
        <w:rPr>
          <w:spacing w:val="-6"/>
          <w:sz w:val="28"/>
          <w:szCs w:val="28"/>
        </w:rPr>
        <w:t xml:space="preserve">- </w:t>
      </w:r>
      <w:r w:rsidRPr="003C3448">
        <w:rPr>
          <w:spacing w:val="-6"/>
          <w:sz w:val="28"/>
          <w:szCs w:val="28"/>
        </w:rPr>
        <w:t>Khiếu nại, tố cáo, kiến nghị liên quan đến người ứng cử đại biểu Hội đồng nhân dân, việc lập danh sách những người ứng cử đại biểu Hội đồng nhân dân ở cấp nào thì chuyển đến Ban bầu cử đại biểu Hội đồng nhân dân ở cấp đó giải quyết;</w:t>
      </w:r>
    </w:p>
    <w:p w:rsidR="009925C8" w:rsidRPr="003C3448" w:rsidRDefault="009925C8" w:rsidP="009925C8">
      <w:pPr>
        <w:spacing w:before="120" w:after="120" w:line="370" w:lineRule="exact"/>
        <w:ind w:firstLine="720"/>
        <w:jc w:val="both"/>
        <w:rPr>
          <w:spacing w:val="-6"/>
          <w:sz w:val="28"/>
          <w:szCs w:val="28"/>
        </w:rPr>
      </w:pPr>
      <w:r>
        <w:rPr>
          <w:spacing w:val="-6"/>
          <w:sz w:val="28"/>
          <w:szCs w:val="28"/>
        </w:rPr>
        <w:t xml:space="preserve">- </w:t>
      </w:r>
      <w:r w:rsidRPr="003C3448">
        <w:rPr>
          <w:spacing w:val="-6"/>
          <w:sz w:val="28"/>
          <w:szCs w:val="28"/>
        </w:rPr>
        <w:t>Khiếu nại, tố cáo, kiến nghị, phản ánh liên quan đến việc tổ chức hội nghị cử tri, hội nghị hiệp thương thì chuyển đến Ban Thường trực Ủy ban Mặt trận Tổ quốc Việt Nam cấp tổ chức hội nghị giải quyết;</w:t>
      </w:r>
    </w:p>
    <w:p w:rsidR="009925C8" w:rsidRPr="003C3448" w:rsidRDefault="009925C8" w:rsidP="009925C8">
      <w:pPr>
        <w:spacing w:before="120" w:after="120" w:line="370" w:lineRule="exact"/>
        <w:ind w:firstLine="720"/>
        <w:jc w:val="both"/>
        <w:rPr>
          <w:spacing w:val="4"/>
          <w:sz w:val="28"/>
          <w:szCs w:val="28"/>
        </w:rPr>
      </w:pPr>
      <w:r>
        <w:rPr>
          <w:spacing w:val="4"/>
          <w:sz w:val="28"/>
          <w:szCs w:val="28"/>
        </w:rPr>
        <w:t xml:space="preserve">- </w:t>
      </w:r>
      <w:r w:rsidRPr="003C3448">
        <w:rPr>
          <w:spacing w:val="4"/>
          <w:sz w:val="28"/>
          <w:szCs w:val="28"/>
        </w:rPr>
        <w:t xml:space="preserve">Đối với việc cử tri nêu, người ứng cử Đại biểu Quốc hội không đủ tiêu chuẩn ứng cử mà tiếp nhận được từ trước ngày kết thúc thời gian xác minh vụ việc theo Khoản 4, Điều 55 </w:t>
      </w:r>
      <w:r>
        <w:rPr>
          <w:spacing w:val="4"/>
          <w:sz w:val="28"/>
          <w:szCs w:val="28"/>
        </w:rPr>
        <w:t xml:space="preserve">của </w:t>
      </w:r>
      <w:r w:rsidRPr="003C3448">
        <w:rPr>
          <w:spacing w:val="4"/>
          <w:sz w:val="28"/>
          <w:szCs w:val="28"/>
        </w:rPr>
        <w:t xml:space="preserve">Luật Bầu cử đại biểu Quốc hội và đại biểu Hội đồng nhân dân thì </w:t>
      </w:r>
      <w:r w:rsidR="00D555C4">
        <w:rPr>
          <w:spacing w:val="4"/>
          <w:sz w:val="28"/>
          <w:szCs w:val="28"/>
        </w:rPr>
        <w:t xml:space="preserve">báo cáo </w:t>
      </w:r>
      <w:r w:rsidRPr="003C3448">
        <w:rPr>
          <w:spacing w:val="4"/>
          <w:sz w:val="28"/>
          <w:szCs w:val="28"/>
        </w:rPr>
        <w:t>Ban Thường trực Ủy ban Trung ương Mặt trận Tổ quốc Việt Nam ban hành văn bản gửi cơ quan, tổ chức, đơn vị quản lý người ứng cử xác minh, trả lời bằng văn bản gửi Ban Thường trực Ủy ban Trung ương Mặt trận Tổ quốc Việt Nam để phục vụ công tác hiệp thương;</w:t>
      </w:r>
    </w:p>
    <w:p w:rsidR="009925C8" w:rsidRPr="003C3448" w:rsidRDefault="009925C8" w:rsidP="009925C8">
      <w:pPr>
        <w:spacing w:before="120" w:after="120" w:line="370" w:lineRule="exact"/>
        <w:ind w:firstLine="720"/>
        <w:jc w:val="both"/>
        <w:rPr>
          <w:spacing w:val="4"/>
          <w:sz w:val="28"/>
          <w:szCs w:val="28"/>
        </w:rPr>
      </w:pPr>
      <w:r>
        <w:rPr>
          <w:spacing w:val="4"/>
          <w:sz w:val="28"/>
          <w:szCs w:val="28"/>
        </w:rPr>
        <w:lastRenderedPageBreak/>
        <w:t xml:space="preserve">- </w:t>
      </w:r>
      <w:r w:rsidRPr="003C3448">
        <w:rPr>
          <w:spacing w:val="4"/>
          <w:sz w:val="28"/>
          <w:szCs w:val="28"/>
        </w:rPr>
        <w:t>Trường hợp xác minh người ứng cử là đảng viên thuộc diện Bộ Chính trị, Ban Bí thư quản lý theo Quyết định số 210-QĐ/TW ngày 08/11/2013 của Bộ Chính trị thì ngoài việc chuyển đến địa chỉ cơ quan có thẩm quyền giải quyết nêu trên, đồng thời chuyển đến Ủy ban Kiểm tra Trung ương (Hướng dẫn số 13-HD/UBKTTW ngày 02/12/2020 của Ủy ban Kiểm tra Trung ương)</w:t>
      </w:r>
      <w:r>
        <w:rPr>
          <w:spacing w:val="4"/>
          <w:sz w:val="28"/>
          <w:szCs w:val="28"/>
        </w:rPr>
        <w:t>.</w:t>
      </w:r>
      <w:r w:rsidRPr="003C3448">
        <w:rPr>
          <w:spacing w:val="4"/>
          <w:sz w:val="28"/>
          <w:szCs w:val="28"/>
        </w:rPr>
        <w:t xml:space="preserve"> </w:t>
      </w:r>
    </w:p>
    <w:p w:rsidR="009925C8" w:rsidRPr="0045162D" w:rsidRDefault="009925C8" w:rsidP="009925C8">
      <w:pPr>
        <w:spacing w:before="120" w:after="120" w:line="370" w:lineRule="exact"/>
        <w:ind w:firstLine="720"/>
        <w:jc w:val="both"/>
        <w:rPr>
          <w:spacing w:val="4"/>
          <w:sz w:val="28"/>
          <w:szCs w:val="28"/>
        </w:rPr>
      </w:pPr>
      <w:r w:rsidRPr="003C3448">
        <w:rPr>
          <w:spacing w:val="-6"/>
          <w:sz w:val="28"/>
          <w:szCs w:val="28"/>
        </w:rPr>
        <w:t xml:space="preserve"> </w:t>
      </w:r>
      <w:r w:rsidRPr="0045162D">
        <w:rPr>
          <w:spacing w:val="4"/>
          <w:sz w:val="28"/>
          <w:szCs w:val="28"/>
        </w:rPr>
        <w:t xml:space="preserve">Khiếu nại về kết quả bầu cử đại biểu Quốc hội thì chuyển đến Hội đồng bầu cử quốc gia. Khiếu nại về kết quả bầu cử đại biểu Hội đồng nhân dân cấp nào thì chuyển đến Ủy ban bầu cử cấp đó giải quyết; Khiếu nại, tố cáo, kiến nghị về việc thực hiện các nhiệm vụ, quyền hạn của Tổ bầu cử nào thì chuyển đến Tổ bầu cử đó giải quyết. </w:t>
      </w:r>
    </w:p>
    <w:p w:rsidR="009925C8" w:rsidRPr="00164246" w:rsidRDefault="00592DE9" w:rsidP="009925C8">
      <w:pPr>
        <w:spacing w:before="120" w:after="120" w:line="370" w:lineRule="exact"/>
        <w:ind w:firstLine="720"/>
        <w:jc w:val="both"/>
        <w:rPr>
          <w:b/>
          <w:bCs/>
          <w:spacing w:val="-6"/>
          <w:sz w:val="28"/>
          <w:szCs w:val="28"/>
        </w:rPr>
      </w:pPr>
      <w:r>
        <w:rPr>
          <w:b/>
          <w:bCs/>
          <w:spacing w:val="-6"/>
          <w:sz w:val="28"/>
          <w:szCs w:val="28"/>
        </w:rPr>
        <w:t>2</w:t>
      </w:r>
      <w:r w:rsidR="009925C8" w:rsidRPr="00164246">
        <w:rPr>
          <w:b/>
          <w:bCs/>
          <w:spacing w:val="-6"/>
          <w:sz w:val="28"/>
          <w:szCs w:val="28"/>
        </w:rPr>
        <w:t>. Thời gian thực hiện</w:t>
      </w:r>
    </w:p>
    <w:p w:rsidR="009925C8" w:rsidRPr="00412541" w:rsidRDefault="009925C8" w:rsidP="009925C8">
      <w:pPr>
        <w:spacing w:before="120" w:after="120" w:line="370" w:lineRule="exact"/>
        <w:ind w:firstLine="720"/>
        <w:jc w:val="both"/>
        <w:rPr>
          <w:color w:val="FF0000"/>
          <w:spacing w:val="-6"/>
          <w:sz w:val="28"/>
          <w:szCs w:val="28"/>
        </w:rPr>
      </w:pPr>
      <w:r>
        <w:rPr>
          <w:bCs/>
          <w:color w:val="000000"/>
          <w:sz w:val="28"/>
          <w:szCs w:val="28"/>
          <w:bdr w:val="none" w:sz="0" w:space="0" w:color="auto" w:frame="1"/>
        </w:rPr>
        <w:t xml:space="preserve">Ban Thường trực Ủy ban MTTQ Việt Nam </w:t>
      </w:r>
      <w:r w:rsidR="00592DE9">
        <w:rPr>
          <w:bCs/>
          <w:color w:val="000000"/>
          <w:sz w:val="28"/>
          <w:szCs w:val="28"/>
          <w:bdr w:val="none" w:sz="0" w:space="0" w:color="auto" w:frame="1"/>
        </w:rPr>
        <w:t xml:space="preserve">thành phố Hà Nội </w:t>
      </w:r>
      <w:r>
        <w:rPr>
          <w:bCs/>
          <w:color w:val="000000"/>
          <w:sz w:val="28"/>
          <w:szCs w:val="28"/>
          <w:bdr w:val="none" w:sz="0" w:space="0" w:color="auto" w:frame="1"/>
        </w:rPr>
        <w:t xml:space="preserve">phân công </w:t>
      </w:r>
      <w:r w:rsidR="00592DE9">
        <w:rPr>
          <w:bCs/>
          <w:color w:val="000000"/>
          <w:sz w:val="28"/>
          <w:szCs w:val="28"/>
          <w:bdr w:val="none" w:sz="0" w:space="0" w:color="auto" w:frame="1"/>
        </w:rPr>
        <w:t xml:space="preserve">lãnh đạo, </w:t>
      </w:r>
      <w:r>
        <w:rPr>
          <w:bCs/>
          <w:color w:val="000000"/>
          <w:sz w:val="28"/>
          <w:szCs w:val="28"/>
          <w:bdr w:val="none" w:sz="0" w:space="0" w:color="auto" w:frame="1"/>
        </w:rPr>
        <w:t xml:space="preserve">cán bộ tổ chức công tác tiếp công dân và xử lý đơn khiếu nại, tố cáo, kiến nghị, phản ánh liên quan đến công tác bầu cử </w:t>
      </w:r>
      <w:r>
        <w:rPr>
          <w:color w:val="000000"/>
          <w:sz w:val="28"/>
          <w:szCs w:val="28"/>
        </w:rPr>
        <w:t>đại biểu Quốc hội khóa X</w:t>
      </w:r>
      <w:r w:rsidRPr="005E2191">
        <w:rPr>
          <w:color w:val="000000"/>
          <w:sz w:val="28"/>
          <w:szCs w:val="28"/>
        </w:rPr>
        <w:t>V và đại biểu HĐND các cấp nhiệm kỳ 20</w:t>
      </w:r>
      <w:r>
        <w:rPr>
          <w:color w:val="000000"/>
          <w:sz w:val="28"/>
          <w:szCs w:val="28"/>
        </w:rPr>
        <w:t xml:space="preserve">21-2026 liên tục </w:t>
      </w:r>
      <w:r>
        <w:rPr>
          <w:bCs/>
          <w:color w:val="000000"/>
          <w:sz w:val="28"/>
          <w:szCs w:val="28"/>
          <w:bdr w:val="none" w:sz="0" w:space="0" w:color="auto" w:frame="1"/>
        </w:rPr>
        <w:t xml:space="preserve">trong thời gian trước, trong và sau ngày diễn ra cuộc bầu cử đại biểu Quốc hội khóa XV và đại biểu HĐND các cấp nhiệm kỳ 2021 - 2026 (từ ngày 30/01 đến ngày 30/5/ 202, trừ ngày lễ, tết, thứ 7, chủ nhật) </w:t>
      </w:r>
    </w:p>
    <w:p w:rsidR="009925C8" w:rsidRDefault="009925C8" w:rsidP="009925C8">
      <w:pPr>
        <w:shd w:val="clear" w:color="auto" w:fill="FFFFFF"/>
        <w:spacing w:line="375" w:lineRule="atLeast"/>
        <w:ind w:firstLine="720"/>
        <w:jc w:val="both"/>
        <w:textAlignment w:val="baseline"/>
        <w:rPr>
          <w:b/>
          <w:bCs/>
          <w:color w:val="000000"/>
          <w:sz w:val="28"/>
          <w:szCs w:val="28"/>
        </w:rPr>
      </w:pPr>
      <w:r w:rsidRPr="00256371">
        <w:rPr>
          <w:b/>
          <w:bCs/>
          <w:color w:val="000000"/>
          <w:sz w:val="28"/>
          <w:szCs w:val="28"/>
        </w:rPr>
        <w:t>III. TỔ CHỨC THỰC HIỆN</w:t>
      </w:r>
    </w:p>
    <w:p w:rsidR="003B3EFC" w:rsidRDefault="003B3EFC" w:rsidP="003B3EFC">
      <w:pPr>
        <w:shd w:val="clear" w:color="auto" w:fill="FFFFFF"/>
        <w:spacing w:line="375" w:lineRule="atLeast"/>
        <w:ind w:firstLine="720"/>
        <w:jc w:val="both"/>
        <w:textAlignment w:val="baseline"/>
        <w:rPr>
          <w:b/>
          <w:bCs/>
          <w:color w:val="000000"/>
          <w:sz w:val="28"/>
          <w:szCs w:val="28"/>
        </w:rPr>
      </w:pPr>
      <w:r>
        <w:rPr>
          <w:b/>
          <w:bCs/>
          <w:color w:val="000000"/>
          <w:sz w:val="28"/>
          <w:szCs w:val="28"/>
        </w:rPr>
        <w:t>1. Ban Thường trực Ủy ban MTTQ Việt Nam thành phố Hà Nội</w:t>
      </w:r>
    </w:p>
    <w:p w:rsidR="003B3EFC" w:rsidRDefault="003B3EFC" w:rsidP="003B3EFC">
      <w:pPr>
        <w:spacing w:line="360" w:lineRule="exact"/>
        <w:ind w:firstLine="720"/>
        <w:jc w:val="both"/>
        <w:rPr>
          <w:sz w:val="28"/>
          <w:szCs w:val="28"/>
        </w:rPr>
      </w:pPr>
      <w:r w:rsidRPr="005E6AD3">
        <w:rPr>
          <w:color w:val="000000"/>
          <w:sz w:val="28"/>
          <w:szCs w:val="28"/>
        </w:rPr>
        <w:t xml:space="preserve">Ban hành kế hoạch </w:t>
      </w:r>
      <w:r>
        <w:rPr>
          <w:sz w:val="28"/>
          <w:szCs w:val="28"/>
        </w:rPr>
        <w:t>t</w:t>
      </w:r>
      <w:r w:rsidRPr="005E6AD3">
        <w:rPr>
          <w:sz w:val="28"/>
          <w:szCs w:val="28"/>
        </w:rPr>
        <w:t>iếp công dân, xử lý đơn khiếu nại, tố cáo</w:t>
      </w:r>
      <w:r>
        <w:rPr>
          <w:sz w:val="28"/>
          <w:szCs w:val="28"/>
        </w:rPr>
        <w:t>, kiến nghị, phản ánh</w:t>
      </w:r>
      <w:r w:rsidRPr="005E6AD3">
        <w:rPr>
          <w:sz w:val="28"/>
          <w:szCs w:val="28"/>
        </w:rPr>
        <w:t xml:space="preserve"> </w:t>
      </w:r>
      <w:r>
        <w:rPr>
          <w:sz w:val="28"/>
          <w:szCs w:val="28"/>
        </w:rPr>
        <w:t>liên quan đến công tác</w:t>
      </w:r>
      <w:r w:rsidRPr="005E6AD3">
        <w:rPr>
          <w:sz w:val="28"/>
          <w:szCs w:val="28"/>
        </w:rPr>
        <w:t xml:space="preserve"> bầu cử đại</w:t>
      </w:r>
      <w:r>
        <w:rPr>
          <w:sz w:val="28"/>
          <w:szCs w:val="28"/>
        </w:rPr>
        <w:t xml:space="preserve"> </w:t>
      </w:r>
      <w:r w:rsidRPr="005E6AD3">
        <w:rPr>
          <w:sz w:val="28"/>
          <w:szCs w:val="28"/>
        </w:rPr>
        <w:t>biểu Quốc hội và đại biểu HĐND các cấp nhiệm kỳ 2021-2026</w:t>
      </w:r>
      <w:r>
        <w:rPr>
          <w:sz w:val="28"/>
          <w:szCs w:val="28"/>
        </w:rPr>
        <w:t>;</w:t>
      </w:r>
    </w:p>
    <w:p w:rsidR="003B3EFC" w:rsidRPr="003B3EFC" w:rsidRDefault="003B3EFC" w:rsidP="003B3EFC">
      <w:pPr>
        <w:shd w:val="clear" w:color="auto" w:fill="FFFFFF"/>
        <w:spacing w:before="120" w:line="375" w:lineRule="atLeast"/>
        <w:ind w:firstLine="720"/>
        <w:jc w:val="both"/>
        <w:textAlignment w:val="baseline"/>
        <w:rPr>
          <w:b/>
          <w:color w:val="000000"/>
          <w:sz w:val="28"/>
          <w:szCs w:val="28"/>
        </w:rPr>
      </w:pPr>
      <w:r>
        <w:rPr>
          <w:bCs/>
          <w:color w:val="000000"/>
          <w:sz w:val="28"/>
          <w:szCs w:val="28"/>
          <w:bdr w:val="none" w:sz="0" w:space="0" w:color="auto" w:frame="1"/>
        </w:rPr>
        <w:t>Phân công đồng chí Phó Chủ tịch Đàm Văn Huân chỉ đạo công tác tiếp công dân, tiếp nhận, xử lý đơn thư khiếu nại, tố cáo, kiến nghị, phản ánh liên quan đến công tác bầu cử; Ký ban hành văn bản chuyển đơn gửi Ủy ban Bầu cử thành phố, văn bản gửi các cơ quan, đơn vị đề nghị xác minh và trả lời các ý kiến cử tri nêu đối với những người được giới thiệu Đại biểu Quốc hội ở thành phố.</w:t>
      </w:r>
    </w:p>
    <w:p w:rsidR="009925C8" w:rsidRDefault="003B3EFC" w:rsidP="009925C8">
      <w:pPr>
        <w:shd w:val="clear" w:color="auto" w:fill="FFFFFF"/>
        <w:spacing w:line="375" w:lineRule="atLeast"/>
        <w:ind w:firstLine="720"/>
        <w:jc w:val="both"/>
        <w:textAlignment w:val="baseline"/>
        <w:rPr>
          <w:b/>
          <w:bCs/>
          <w:color w:val="000000"/>
          <w:sz w:val="28"/>
          <w:szCs w:val="28"/>
        </w:rPr>
      </w:pPr>
      <w:r>
        <w:rPr>
          <w:b/>
          <w:bCs/>
          <w:color w:val="000000"/>
          <w:sz w:val="28"/>
          <w:szCs w:val="28"/>
        </w:rPr>
        <w:t>2</w:t>
      </w:r>
      <w:r w:rsidR="009925C8">
        <w:rPr>
          <w:b/>
          <w:bCs/>
          <w:color w:val="000000"/>
          <w:sz w:val="28"/>
          <w:szCs w:val="28"/>
        </w:rPr>
        <w:t>. Ban Dân chủ - Pháp luật</w:t>
      </w:r>
    </w:p>
    <w:p w:rsidR="009925C8" w:rsidRDefault="009925C8" w:rsidP="009925C8">
      <w:pPr>
        <w:spacing w:line="360" w:lineRule="exact"/>
        <w:ind w:firstLine="720"/>
        <w:jc w:val="both"/>
        <w:rPr>
          <w:sz w:val="28"/>
          <w:szCs w:val="28"/>
        </w:rPr>
      </w:pPr>
      <w:r>
        <w:rPr>
          <w:bCs/>
          <w:color w:val="000000"/>
          <w:sz w:val="28"/>
          <w:szCs w:val="28"/>
          <w:bdr w:val="none" w:sz="0" w:space="0" w:color="auto" w:frame="1"/>
        </w:rPr>
        <w:t xml:space="preserve">- Tham mưu xây dựng </w:t>
      </w:r>
      <w:r w:rsidRPr="005E6AD3">
        <w:rPr>
          <w:color w:val="000000"/>
          <w:sz w:val="28"/>
          <w:szCs w:val="28"/>
        </w:rPr>
        <w:t xml:space="preserve">kế hoạch </w:t>
      </w:r>
      <w:r w:rsidR="00592DE9">
        <w:rPr>
          <w:color w:val="000000"/>
          <w:sz w:val="28"/>
          <w:szCs w:val="28"/>
        </w:rPr>
        <w:t>t</w:t>
      </w:r>
      <w:r w:rsidRPr="005E6AD3">
        <w:rPr>
          <w:sz w:val="28"/>
          <w:szCs w:val="28"/>
        </w:rPr>
        <w:t>iếp công dân, xử lý đơn thư khiếu nại, tố cáo phục vụ bầu cử đại</w:t>
      </w:r>
      <w:r>
        <w:rPr>
          <w:sz w:val="28"/>
          <w:szCs w:val="28"/>
        </w:rPr>
        <w:t xml:space="preserve"> </w:t>
      </w:r>
      <w:r w:rsidRPr="005E6AD3">
        <w:rPr>
          <w:sz w:val="28"/>
          <w:szCs w:val="28"/>
        </w:rPr>
        <w:t>biểu Quốc hội và đại biểu HĐND các cấp nhiệm kỳ 2021-2026</w:t>
      </w:r>
      <w:r>
        <w:rPr>
          <w:sz w:val="28"/>
          <w:szCs w:val="28"/>
        </w:rPr>
        <w:t>;</w:t>
      </w:r>
    </w:p>
    <w:p w:rsidR="009925C8" w:rsidRDefault="00592DE9" w:rsidP="00592DE9">
      <w:pPr>
        <w:spacing w:line="360" w:lineRule="exact"/>
        <w:ind w:firstLine="720"/>
        <w:jc w:val="both"/>
        <w:rPr>
          <w:sz w:val="28"/>
          <w:szCs w:val="28"/>
        </w:rPr>
      </w:pPr>
      <w:r>
        <w:rPr>
          <w:bCs/>
          <w:color w:val="000000"/>
          <w:sz w:val="28"/>
          <w:szCs w:val="28"/>
          <w:bdr w:val="none" w:sz="0" w:space="0" w:color="auto" w:frame="1"/>
        </w:rPr>
        <w:t xml:space="preserve">- </w:t>
      </w:r>
      <w:r w:rsidR="009925C8">
        <w:rPr>
          <w:bCs/>
          <w:color w:val="000000"/>
          <w:sz w:val="28"/>
          <w:szCs w:val="28"/>
          <w:bdr w:val="none" w:sz="0" w:space="0" w:color="auto" w:frame="1"/>
        </w:rPr>
        <w:t xml:space="preserve">Phân công 02 công chức tiếp nhận, xử lý đơn </w:t>
      </w:r>
      <w:r w:rsidR="009925C8" w:rsidRPr="005E6AD3">
        <w:rPr>
          <w:sz w:val="28"/>
          <w:szCs w:val="28"/>
        </w:rPr>
        <w:t>khiếu nại, tố cáo</w:t>
      </w:r>
      <w:r w:rsidR="009925C8">
        <w:rPr>
          <w:sz w:val="28"/>
          <w:szCs w:val="28"/>
        </w:rPr>
        <w:t>, kiến nghị, phản ánh</w:t>
      </w:r>
      <w:r w:rsidR="009925C8" w:rsidRPr="005E6AD3">
        <w:rPr>
          <w:sz w:val="28"/>
          <w:szCs w:val="28"/>
        </w:rPr>
        <w:t xml:space="preserve"> </w:t>
      </w:r>
      <w:r w:rsidR="009925C8">
        <w:rPr>
          <w:sz w:val="28"/>
          <w:szCs w:val="28"/>
        </w:rPr>
        <w:t>liên quan đến công tác</w:t>
      </w:r>
      <w:r w:rsidR="009925C8" w:rsidRPr="005E6AD3">
        <w:rPr>
          <w:sz w:val="28"/>
          <w:szCs w:val="28"/>
        </w:rPr>
        <w:t xml:space="preserve"> bầu cử</w:t>
      </w:r>
      <w:r w:rsidR="009925C8">
        <w:rPr>
          <w:sz w:val="28"/>
          <w:szCs w:val="28"/>
        </w:rPr>
        <w:t xml:space="preserve">; Tổng hợp tình hình, kết quả tiếp công dân, xử lý đơn thư </w:t>
      </w:r>
      <w:r w:rsidR="009925C8" w:rsidRPr="005E6AD3">
        <w:rPr>
          <w:sz w:val="28"/>
          <w:szCs w:val="28"/>
        </w:rPr>
        <w:t>khiếu nại, tố cáo</w:t>
      </w:r>
      <w:r w:rsidR="009925C8">
        <w:rPr>
          <w:sz w:val="28"/>
          <w:szCs w:val="28"/>
        </w:rPr>
        <w:t>, kiến nghị, phản ánh</w:t>
      </w:r>
      <w:r w:rsidR="009925C8" w:rsidRPr="005E6AD3">
        <w:rPr>
          <w:sz w:val="28"/>
          <w:szCs w:val="28"/>
        </w:rPr>
        <w:t xml:space="preserve"> </w:t>
      </w:r>
      <w:r w:rsidR="009925C8">
        <w:rPr>
          <w:sz w:val="28"/>
          <w:szCs w:val="28"/>
        </w:rPr>
        <w:t>liên quan đến công tác</w:t>
      </w:r>
      <w:r w:rsidR="009925C8" w:rsidRPr="005E6AD3">
        <w:rPr>
          <w:sz w:val="28"/>
          <w:szCs w:val="28"/>
        </w:rPr>
        <w:t xml:space="preserve"> bầu cử </w:t>
      </w:r>
      <w:r w:rsidR="009925C8">
        <w:rPr>
          <w:sz w:val="28"/>
          <w:szCs w:val="28"/>
        </w:rPr>
        <w:t xml:space="preserve">định kỳ gửi </w:t>
      </w:r>
      <w:r w:rsidR="000B41C1">
        <w:rPr>
          <w:sz w:val="28"/>
          <w:szCs w:val="28"/>
        </w:rPr>
        <w:t>tổ công tác</w:t>
      </w:r>
      <w:r w:rsidR="009925C8">
        <w:rPr>
          <w:sz w:val="28"/>
          <w:szCs w:val="28"/>
        </w:rPr>
        <w:t xml:space="preserve"> bầu cử của Ủy ban MTTQ Việt Nam </w:t>
      </w:r>
      <w:r w:rsidR="003B3EFC">
        <w:rPr>
          <w:sz w:val="28"/>
          <w:szCs w:val="28"/>
        </w:rPr>
        <w:t xml:space="preserve">thành phố </w:t>
      </w:r>
      <w:r w:rsidR="009925C8">
        <w:rPr>
          <w:sz w:val="28"/>
          <w:szCs w:val="28"/>
        </w:rPr>
        <w:t>và các cơ quan theo yêu cầu.</w:t>
      </w:r>
    </w:p>
    <w:p w:rsidR="009925C8" w:rsidRDefault="009925C8" w:rsidP="009925C8">
      <w:pPr>
        <w:spacing w:line="360" w:lineRule="exact"/>
        <w:ind w:firstLine="720"/>
        <w:jc w:val="both"/>
        <w:rPr>
          <w:sz w:val="28"/>
          <w:szCs w:val="28"/>
        </w:rPr>
      </w:pPr>
      <w:r>
        <w:rPr>
          <w:sz w:val="28"/>
          <w:szCs w:val="28"/>
        </w:rPr>
        <w:lastRenderedPageBreak/>
        <w:t xml:space="preserve">- Tổng hợp tình hình, kết quả tiếp công dân, xử lý đơn </w:t>
      </w:r>
      <w:r w:rsidRPr="005E6AD3">
        <w:rPr>
          <w:sz w:val="28"/>
          <w:szCs w:val="28"/>
        </w:rPr>
        <w:t>khiếu nại, tố cáo</w:t>
      </w:r>
      <w:r>
        <w:rPr>
          <w:sz w:val="28"/>
          <w:szCs w:val="28"/>
        </w:rPr>
        <w:t>, kiến nghị, phản ánh</w:t>
      </w:r>
      <w:r w:rsidRPr="005E6AD3">
        <w:rPr>
          <w:sz w:val="28"/>
          <w:szCs w:val="28"/>
        </w:rPr>
        <w:t xml:space="preserve"> </w:t>
      </w:r>
      <w:r>
        <w:rPr>
          <w:sz w:val="28"/>
          <w:szCs w:val="28"/>
        </w:rPr>
        <w:t>liên quan đến công tác</w:t>
      </w:r>
      <w:r w:rsidRPr="005E6AD3">
        <w:rPr>
          <w:sz w:val="28"/>
          <w:szCs w:val="28"/>
        </w:rPr>
        <w:t xml:space="preserve"> bầu cử đại</w:t>
      </w:r>
      <w:r>
        <w:rPr>
          <w:sz w:val="28"/>
          <w:szCs w:val="28"/>
        </w:rPr>
        <w:t xml:space="preserve"> </w:t>
      </w:r>
      <w:r w:rsidRPr="005E6AD3">
        <w:rPr>
          <w:sz w:val="28"/>
          <w:szCs w:val="28"/>
        </w:rPr>
        <w:t>biểu Quốc hội và đại biểu HĐND các cấp nhiệm kỳ 2021-2026</w:t>
      </w:r>
      <w:r>
        <w:rPr>
          <w:sz w:val="28"/>
          <w:szCs w:val="28"/>
        </w:rPr>
        <w:t xml:space="preserve"> tại các địa phương phục vụ tổng kết công tác bầu cử;</w:t>
      </w:r>
    </w:p>
    <w:p w:rsidR="009925C8" w:rsidRDefault="008C4AF8" w:rsidP="009925C8">
      <w:pPr>
        <w:shd w:val="clear" w:color="auto" w:fill="FFFFFF"/>
        <w:spacing w:line="375" w:lineRule="atLeast"/>
        <w:ind w:firstLine="720"/>
        <w:jc w:val="both"/>
        <w:textAlignment w:val="baseline"/>
        <w:rPr>
          <w:b/>
          <w:bCs/>
          <w:color w:val="000000"/>
          <w:sz w:val="28"/>
          <w:szCs w:val="28"/>
        </w:rPr>
      </w:pPr>
      <w:r>
        <w:rPr>
          <w:b/>
          <w:bCs/>
          <w:color w:val="000000"/>
          <w:sz w:val="28"/>
          <w:szCs w:val="28"/>
        </w:rPr>
        <w:t>3</w:t>
      </w:r>
      <w:r w:rsidR="009925C8">
        <w:rPr>
          <w:b/>
          <w:bCs/>
          <w:color w:val="000000"/>
          <w:sz w:val="28"/>
          <w:szCs w:val="28"/>
        </w:rPr>
        <w:t xml:space="preserve">. Các Ban, </w:t>
      </w:r>
      <w:r>
        <w:rPr>
          <w:b/>
          <w:bCs/>
          <w:color w:val="000000"/>
          <w:sz w:val="28"/>
          <w:szCs w:val="28"/>
        </w:rPr>
        <w:t>Văn phòng</w:t>
      </w:r>
    </w:p>
    <w:p w:rsidR="009925C8" w:rsidRPr="00DF1E98" w:rsidRDefault="009925C8" w:rsidP="009925C8">
      <w:pPr>
        <w:shd w:val="clear" w:color="auto" w:fill="FFFFFF"/>
        <w:spacing w:line="375" w:lineRule="atLeast"/>
        <w:ind w:firstLine="720"/>
        <w:jc w:val="both"/>
        <w:textAlignment w:val="baseline"/>
        <w:rPr>
          <w:bCs/>
          <w:color w:val="000000"/>
          <w:sz w:val="28"/>
          <w:szCs w:val="28"/>
          <w:bdr w:val="none" w:sz="0" w:space="0" w:color="auto" w:frame="1"/>
        </w:rPr>
      </w:pPr>
      <w:r>
        <w:rPr>
          <w:bCs/>
          <w:i/>
          <w:color w:val="000000"/>
          <w:sz w:val="28"/>
          <w:szCs w:val="28"/>
          <w:bdr w:val="none" w:sz="0" w:space="0" w:color="auto" w:frame="1"/>
        </w:rPr>
        <w:t xml:space="preserve"> </w:t>
      </w:r>
      <w:r w:rsidRPr="00B96438">
        <w:rPr>
          <w:bCs/>
          <w:iCs/>
          <w:color w:val="000000"/>
          <w:sz w:val="28"/>
          <w:szCs w:val="28"/>
          <w:bdr w:val="none" w:sz="0" w:space="0" w:color="auto" w:frame="1"/>
        </w:rPr>
        <w:t xml:space="preserve">Các Ban, </w:t>
      </w:r>
      <w:r w:rsidR="008C4AF8">
        <w:rPr>
          <w:bCs/>
          <w:iCs/>
          <w:color w:val="000000"/>
          <w:sz w:val="28"/>
          <w:szCs w:val="28"/>
          <w:bdr w:val="none" w:sz="0" w:space="0" w:color="auto" w:frame="1"/>
        </w:rPr>
        <w:t>văn phòng</w:t>
      </w:r>
      <w:r>
        <w:rPr>
          <w:bCs/>
          <w:color w:val="000000"/>
          <w:sz w:val="28"/>
          <w:szCs w:val="28"/>
          <w:bdr w:val="none" w:sz="0" w:space="0" w:color="auto" w:frame="1"/>
        </w:rPr>
        <w:t xml:space="preserve"> khi nhận được đơn liên quan đến công tác bầu cử kịp thời trao đổi với lãnh đạo Ban Dân chủ - Pháp luật để tham mưu Ban Thường trực xử lý theo quy định.</w:t>
      </w:r>
    </w:p>
    <w:p w:rsidR="009925C8" w:rsidRDefault="009925C8" w:rsidP="009925C8">
      <w:pPr>
        <w:spacing w:line="360" w:lineRule="exact"/>
        <w:ind w:firstLine="720"/>
        <w:jc w:val="both"/>
        <w:rPr>
          <w:color w:val="000000"/>
          <w:sz w:val="28"/>
          <w:szCs w:val="28"/>
        </w:rPr>
      </w:pPr>
      <w:r w:rsidRPr="005E2191">
        <w:rPr>
          <w:color w:val="000000"/>
          <w:sz w:val="28"/>
          <w:szCs w:val="28"/>
        </w:rPr>
        <w:t xml:space="preserve">Trên đây là kế hoạch tiếp công dân, </w:t>
      </w:r>
      <w:r>
        <w:rPr>
          <w:color w:val="000000"/>
          <w:sz w:val="28"/>
          <w:szCs w:val="28"/>
        </w:rPr>
        <w:t xml:space="preserve">xử lý đơn </w:t>
      </w:r>
      <w:r w:rsidRPr="005E2191">
        <w:rPr>
          <w:color w:val="000000"/>
          <w:sz w:val="28"/>
          <w:szCs w:val="28"/>
        </w:rPr>
        <w:t>khiếu nại, tố cáo</w:t>
      </w:r>
      <w:r>
        <w:rPr>
          <w:color w:val="000000"/>
          <w:sz w:val="28"/>
          <w:szCs w:val="28"/>
        </w:rPr>
        <w:t>, kiến nghị, phản ánh</w:t>
      </w:r>
      <w:r w:rsidRPr="005E2191">
        <w:rPr>
          <w:color w:val="000000"/>
          <w:sz w:val="28"/>
          <w:szCs w:val="28"/>
        </w:rPr>
        <w:t xml:space="preserve"> phục vụ cuộc </w:t>
      </w:r>
      <w:r>
        <w:rPr>
          <w:color w:val="000000"/>
          <w:sz w:val="28"/>
          <w:szCs w:val="28"/>
        </w:rPr>
        <w:t>bầu cử đại biểu Quốc hội khóa X</w:t>
      </w:r>
      <w:r w:rsidRPr="005E2191">
        <w:rPr>
          <w:color w:val="000000"/>
          <w:sz w:val="28"/>
          <w:szCs w:val="28"/>
        </w:rPr>
        <w:t>V và đại biểu HĐND các cấp nhiệm kỳ 20</w:t>
      </w:r>
      <w:r>
        <w:rPr>
          <w:color w:val="000000"/>
          <w:sz w:val="28"/>
          <w:szCs w:val="28"/>
        </w:rPr>
        <w:t>21-2026</w:t>
      </w:r>
      <w:r w:rsidRPr="005E2191">
        <w:rPr>
          <w:color w:val="000000"/>
          <w:sz w:val="28"/>
          <w:szCs w:val="28"/>
        </w:rPr>
        <w:t xml:space="preserve">. Yêu cầu </w:t>
      </w:r>
      <w:r>
        <w:rPr>
          <w:color w:val="000000"/>
          <w:sz w:val="28"/>
          <w:szCs w:val="28"/>
        </w:rPr>
        <w:t xml:space="preserve">các Ban, </w:t>
      </w:r>
      <w:r w:rsidR="008C4AF8">
        <w:rPr>
          <w:color w:val="000000"/>
          <w:sz w:val="28"/>
          <w:szCs w:val="28"/>
        </w:rPr>
        <w:t>văn phòng</w:t>
      </w:r>
      <w:r>
        <w:rPr>
          <w:color w:val="000000"/>
          <w:sz w:val="28"/>
          <w:szCs w:val="28"/>
        </w:rPr>
        <w:t xml:space="preserve"> và các công chức làm công tác tiếp dân, xử lý đơn thư </w:t>
      </w:r>
      <w:r w:rsidRPr="005E2191">
        <w:rPr>
          <w:color w:val="000000"/>
          <w:sz w:val="28"/>
          <w:szCs w:val="28"/>
        </w:rPr>
        <w:t>nghiêm túc thực hiện./.</w:t>
      </w:r>
    </w:p>
    <w:p w:rsidR="008C4AF8" w:rsidRDefault="008C4AF8" w:rsidP="009925C8">
      <w:pPr>
        <w:spacing w:line="360" w:lineRule="exact"/>
        <w:ind w:firstLine="720"/>
        <w:jc w:val="both"/>
        <w:rPr>
          <w:color w:val="000000"/>
          <w:sz w:val="28"/>
          <w:szCs w:val="28"/>
        </w:rPr>
      </w:pPr>
    </w:p>
    <w:tbl>
      <w:tblPr>
        <w:tblW w:w="9680" w:type="dxa"/>
        <w:tblLook w:val="04A0" w:firstRow="1" w:lastRow="0" w:firstColumn="1" w:lastColumn="0" w:noHBand="0" w:noVBand="1"/>
      </w:tblPr>
      <w:tblGrid>
        <w:gridCol w:w="5353"/>
        <w:gridCol w:w="4327"/>
      </w:tblGrid>
      <w:tr w:rsidR="008C4AF8" w:rsidRPr="009C5EBF" w:rsidTr="008078B0">
        <w:trPr>
          <w:trHeight w:val="3444"/>
        </w:trPr>
        <w:tc>
          <w:tcPr>
            <w:tcW w:w="5353" w:type="dxa"/>
          </w:tcPr>
          <w:p w:rsidR="008C4AF8" w:rsidRPr="006913BA" w:rsidRDefault="008C4AF8" w:rsidP="008078B0">
            <w:pPr>
              <w:jc w:val="both"/>
              <w:rPr>
                <w:b/>
                <w:iCs/>
                <w:color w:val="000000"/>
                <w:sz w:val="26"/>
                <w:szCs w:val="26"/>
                <w:lang w:val="es-MX"/>
              </w:rPr>
            </w:pPr>
            <w:r w:rsidRPr="006913BA">
              <w:rPr>
                <w:b/>
                <w:iCs/>
                <w:color w:val="000000"/>
                <w:sz w:val="26"/>
                <w:szCs w:val="26"/>
                <w:lang w:val="es-MX"/>
              </w:rPr>
              <w:t>Nơi nhận:</w:t>
            </w:r>
          </w:p>
          <w:p w:rsidR="008C4AF8" w:rsidRPr="006913BA" w:rsidRDefault="008C4AF8" w:rsidP="008078B0">
            <w:pPr>
              <w:jc w:val="both"/>
              <w:rPr>
                <w:color w:val="000000"/>
                <w:sz w:val="26"/>
                <w:szCs w:val="26"/>
                <w:lang w:val="es-MX"/>
              </w:rPr>
            </w:pPr>
            <w:r w:rsidRPr="006913BA">
              <w:rPr>
                <w:color w:val="000000"/>
                <w:sz w:val="26"/>
                <w:szCs w:val="26"/>
                <w:lang w:val="es-MX"/>
              </w:rPr>
              <w:t>- Chủ tịch UB MTTQ VN TP (để b/c);</w:t>
            </w:r>
          </w:p>
          <w:p w:rsidR="008C4AF8" w:rsidRPr="006913BA" w:rsidRDefault="008C4AF8" w:rsidP="008078B0">
            <w:pPr>
              <w:jc w:val="both"/>
              <w:rPr>
                <w:color w:val="000000"/>
                <w:sz w:val="26"/>
                <w:szCs w:val="26"/>
                <w:lang w:val="es-MX"/>
              </w:rPr>
            </w:pPr>
            <w:r w:rsidRPr="006913BA">
              <w:rPr>
                <w:color w:val="000000"/>
                <w:sz w:val="26"/>
                <w:szCs w:val="26"/>
                <w:lang w:val="es-MX"/>
              </w:rPr>
              <w:t xml:space="preserve">- BTT UBMTTQ </w:t>
            </w:r>
            <w:r w:rsidR="003E69B8" w:rsidRPr="006913BA">
              <w:rPr>
                <w:color w:val="000000"/>
                <w:sz w:val="26"/>
                <w:szCs w:val="26"/>
                <w:lang w:val="es-MX"/>
              </w:rPr>
              <w:t>TP HN</w:t>
            </w:r>
            <w:r w:rsidRPr="006913BA">
              <w:rPr>
                <w:color w:val="000000"/>
                <w:sz w:val="26"/>
                <w:szCs w:val="26"/>
                <w:lang w:val="es-MX"/>
              </w:rPr>
              <w:t>;</w:t>
            </w:r>
          </w:p>
          <w:p w:rsidR="003E69B8" w:rsidRPr="006913BA" w:rsidRDefault="003E69B8" w:rsidP="008078B0">
            <w:pPr>
              <w:jc w:val="both"/>
              <w:rPr>
                <w:color w:val="000000"/>
                <w:sz w:val="26"/>
                <w:szCs w:val="26"/>
                <w:lang w:val="es-MX"/>
              </w:rPr>
            </w:pPr>
            <w:r w:rsidRPr="006913BA">
              <w:rPr>
                <w:color w:val="000000"/>
                <w:sz w:val="26"/>
                <w:szCs w:val="26"/>
                <w:lang w:val="es-MX"/>
              </w:rPr>
              <w:t>- Các Ban, Văn phòng;</w:t>
            </w:r>
          </w:p>
          <w:p w:rsidR="008C4AF8" w:rsidRPr="006913BA" w:rsidRDefault="008C4AF8" w:rsidP="008078B0">
            <w:pPr>
              <w:jc w:val="both"/>
              <w:rPr>
                <w:color w:val="000000"/>
                <w:sz w:val="26"/>
                <w:szCs w:val="26"/>
                <w:lang w:val="es-MX"/>
              </w:rPr>
            </w:pPr>
            <w:r w:rsidRPr="006913BA">
              <w:rPr>
                <w:color w:val="000000"/>
                <w:sz w:val="26"/>
                <w:szCs w:val="26"/>
                <w:lang w:val="es-MX"/>
              </w:rPr>
              <w:t xml:space="preserve">- </w:t>
            </w:r>
            <w:r w:rsidRPr="006913BA">
              <w:rPr>
                <w:color w:val="000000"/>
                <w:sz w:val="26"/>
                <w:szCs w:val="26"/>
              </w:rPr>
              <w:t>Lưu VT, DCPL</w:t>
            </w:r>
            <w:r w:rsidRPr="006913BA">
              <w:rPr>
                <w:color w:val="000000"/>
                <w:sz w:val="26"/>
                <w:szCs w:val="26"/>
                <w:lang w:val="es-MX"/>
              </w:rPr>
              <w:t>.</w:t>
            </w:r>
          </w:p>
        </w:tc>
        <w:tc>
          <w:tcPr>
            <w:tcW w:w="4327" w:type="dxa"/>
          </w:tcPr>
          <w:p w:rsidR="008C4AF8" w:rsidRPr="008C4AF8" w:rsidRDefault="008C4AF8" w:rsidP="008078B0">
            <w:pPr>
              <w:jc w:val="center"/>
              <w:rPr>
                <w:color w:val="000000"/>
                <w:spacing w:val="-12"/>
                <w:sz w:val="28"/>
                <w:szCs w:val="28"/>
                <w:lang w:val="es-MX"/>
              </w:rPr>
            </w:pPr>
            <w:r w:rsidRPr="008C4AF8">
              <w:rPr>
                <w:color w:val="000000"/>
                <w:spacing w:val="-12"/>
                <w:sz w:val="28"/>
                <w:szCs w:val="28"/>
                <w:lang w:val="es-MX"/>
              </w:rPr>
              <w:t>TM. BAN THƯỜNG TRỰC</w:t>
            </w:r>
          </w:p>
          <w:p w:rsidR="008C4AF8" w:rsidRPr="008C4AF8" w:rsidRDefault="008C4AF8" w:rsidP="008078B0">
            <w:pPr>
              <w:jc w:val="center"/>
              <w:rPr>
                <w:b/>
                <w:color w:val="000000"/>
                <w:spacing w:val="-12"/>
                <w:sz w:val="28"/>
                <w:szCs w:val="28"/>
                <w:lang w:val="es-MX"/>
              </w:rPr>
            </w:pPr>
            <w:r w:rsidRPr="008C4AF8">
              <w:rPr>
                <w:b/>
                <w:color w:val="000000"/>
                <w:spacing w:val="-12"/>
                <w:sz w:val="28"/>
                <w:szCs w:val="28"/>
                <w:lang w:val="es-MX"/>
              </w:rPr>
              <w:t xml:space="preserve">PHÓ CHỦ TỊCH </w:t>
            </w:r>
          </w:p>
          <w:p w:rsidR="008C4AF8" w:rsidRPr="008C4AF8" w:rsidRDefault="008C4AF8" w:rsidP="008078B0">
            <w:pPr>
              <w:jc w:val="center"/>
              <w:rPr>
                <w:b/>
                <w:color w:val="000000"/>
                <w:spacing w:val="-12"/>
                <w:sz w:val="28"/>
                <w:szCs w:val="28"/>
                <w:lang w:val="es-MX"/>
              </w:rPr>
            </w:pPr>
          </w:p>
          <w:p w:rsidR="008C4AF8" w:rsidRPr="008C4AF8" w:rsidRDefault="008C4AF8" w:rsidP="008078B0">
            <w:pPr>
              <w:jc w:val="both"/>
              <w:rPr>
                <w:b/>
                <w:color w:val="000000"/>
                <w:sz w:val="28"/>
                <w:szCs w:val="28"/>
                <w:lang w:val="es-MX"/>
              </w:rPr>
            </w:pPr>
          </w:p>
          <w:p w:rsidR="008C4AF8" w:rsidRPr="008C4AF8" w:rsidRDefault="00DC77E1" w:rsidP="00DC77E1">
            <w:pPr>
              <w:jc w:val="center"/>
              <w:rPr>
                <w:b/>
                <w:color w:val="000000"/>
                <w:sz w:val="28"/>
                <w:szCs w:val="28"/>
                <w:lang w:val="es-MX"/>
              </w:rPr>
            </w:pPr>
            <w:r>
              <w:rPr>
                <w:b/>
                <w:color w:val="000000"/>
                <w:sz w:val="28"/>
                <w:szCs w:val="28"/>
                <w:lang w:val="es-MX"/>
              </w:rPr>
              <w:t>(</w:t>
            </w:r>
            <w:bookmarkStart w:id="1" w:name="_GoBack"/>
            <w:bookmarkEnd w:id="1"/>
            <w:r>
              <w:rPr>
                <w:b/>
                <w:color w:val="000000"/>
                <w:sz w:val="28"/>
                <w:szCs w:val="28"/>
                <w:lang w:val="es-MX"/>
              </w:rPr>
              <w:t>Đã ký)</w:t>
            </w:r>
          </w:p>
          <w:p w:rsidR="008C4AF8" w:rsidRPr="008C4AF8" w:rsidRDefault="008C4AF8" w:rsidP="008078B0">
            <w:pPr>
              <w:jc w:val="both"/>
              <w:rPr>
                <w:b/>
                <w:color w:val="000000"/>
                <w:sz w:val="28"/>
                <w:szCs w:val="28"/>
                <w:lang w:val="es-MX"/>
              </w:rPr>
            </w:pPr>
          </w:p>
          <w:p w:rsidR="008C4AF8" w:rsidRPr="008C4AF8" w:rsidRDefault="008C4AF8" w:rsidP="008078B0">
            <w:pPr>
              <w:jc w:val="center"/>
              <w:rPr>
                <w:i/>
                <w:color w:val="000000"/>
                <w:sz w:val="28"/>
                <w:szCs w:val="28"/>
              </w:rPr>
            </w:pPr>
            <w:r w:rsidRPr="008C4AF8">
              <w:rPr>
                <w:b/>
                <w:color w:val="000000"/>
                <w:sz w:val="28"/>
                <w:szCs w:val="28"/>
                <w:lang w:val="pt-BR"/>
              </w:rPr>
              <w:t>Đàm Văn Huân</w:t>
            </w:r>
          </w:p>
        </w:tc>
      </w:tr>
    </w:tbl>
    <w:p w:rsidR="008C4AF8" w:rsidRPr="009925C8" w:rsidRDefault="008C4AF8" w:rsidP="009925C8">
      <w:pPr>
        <w:spacing w:line="360" w:lineRule="exact"/>
        <w:ind w:firstLine="720"/>
        <w:jc w:val="both"/>
        <w:rPr>
          <w:b/>
          <w:sz w:val="28"/>
          <w:szCs w:val="28"/>
        </w:rPr>
      </w:pPr>
    </w:p>
    <w:p w:rsidR="009925C8" w:rsidRPr="009925C8" w:rsidRDefault="009925C8" w:rsidP="009925C8">
      <w:pPr>
        <w:spacing w:before="120" w:after="120"/>
        <w:ind w:firstLine="720"/>
        <w:jc w:val="both"/>
        <w:rPr>
          <w:bCs/>
          <w:sz w:val="28"/>
          <w:szCs w:val="28"/>
        </w:rPr>
      </w:pPr>
    </w:p>
    <w:p w:rsidR="003D363B" w:rsidRPr="0045744E" w:rsidRDefault="003D363B" w:rsidP="00F54A54">
      <w:pPr>
        <w:spacing w:line="360" w:lineRule="exact"/>
        <w:jc w:val="center"/>
        <w:rPr>
          <w:b/>
          <w:sz w:val="28"/>
          <w:szCs w:val="28"/>
        </w:rPr>
      </w:pPr>
    </w:p>
    <w:p w:rsidR="00FE1876" w:rsidRDefault="003E1281"/>
    <w:sectPr w:rsidR="00FE1876" w:rsidSect="005B66B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281" w:rsidRDefault="003E1281" w:rsidP="003E69B8">
      <w:r>
        <w:separator/>
      </w:r>
    </w:p>
  </w:endnote>
  <w:endnote w:type="continuationSeparator" w:id="0">
    <w:p w:rsidR="003E1281" w:rsidRDefault="003E1281" w:rsidP="003E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B8" w:rsidRDefault="003E69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669169"/>
      <w:docPartObj>
        <w:docPartGallery w:val="Page Numbers (Bottom of Page)"/>
        <w:docPartUnique/>
      </w:docPartObj>
    </w:sdtPr>
    <w:sdtEndPr>
      <w:rPr>
        <w:noProof/>
      </w:rPr>
    </w:sdtEndPr>
    <w:sdtContent>
      <w:p w:rsidR="003E69B8" w:rsidRDefault="003E69B8">
        <w:pPr>
          <w:pStyle w:val="Footer"/>
          <w:jc w:val="center"/>
        </w:pPr>
        <w:r>
          <w:fldChar w:fldCharType="begin"/>
        </w:r>
        <w:r>
          <w:instrText xml:space="preserve"> PAGE   \* MERGEFORMAT </w:instrText>
        </w:r>
        <w:r>
          <w:fldChar w:fldCharType="separate"/>
        </w:r>
        <w:r w:rsidR="00DC77E1">
          <w:rPr>
            <w:noProof/>
          </w:rPr>
          <w:t>3</w:t>
        </w:r>
        <w:r>
          <w:rPr>
            <w:noProof/>
          </w:rPr>
          <w:fldChar w:fldCharType="end"/>
        </w:r>
      </w:p>
    </w:sdtContent>
  </w:sdt>
  <w:p w:rsidR="003E69B8" w:rsidRDefault="003E69B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B8" w:rsidRDefault="003E69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281" w:rsidRDefault="003E1281" w:rsidP="003E69B8">
      <w:r>
        <w:separator/>
      </w:r>
    </w:p>
  </w:footnote>
  <w:footnote w:type="continuationSeparator" w:id="0">
    <w:p w:rsidR="003E1281" w:rsidRDefault="003E1281" w:rsidP="003E69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B8" w:rsidRDefault="003E69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B8" w:rsidRDefault="003E69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B8" w:rsidRDefault="003E69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C4E"/>
    <w:multiLevelType w:val="hybridMultilevel"/>
    <w:tmpl w:val="28407F26"/>
    <w:lvl w:ilvl="0" w:tplc="41F4AE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4E19FC"/>
    <w:multiLevelType w:val="hybridMultilevel"/>
    <w:tmpl w:val="F3882B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54"/>
    <w:rsid w:val="0006449F"/>
    <w:rsid w:val="00082C86"/>
    <w:rsid w:val="000B41C1"/>
    <w:rsid w:val="00276C54"/>
    <w:rsid w:val="002F2A79"/>
    <w:rsid w:val="003B3EFC"/>
    <w:rsid w:val="003D363B"/>
    <w:rsid w:val="003E1281"/>
    <w:rsid w:val="003E69B8"/>
    <w:rsid w:val="0045162D"/>
    <w:rsid w:val="004638D3"/>
    <w:rsid w:val="00592DE9"/>
    <w:rsid w:val="005A3D35"/>
    <w:rsid w:val="005B66B5"/>
    <w:rsid w:val="006913BA"/>
    <w:rsid w:val="006F2765"/>
    <w:rsid w:val="007B6D47"/>
    <w:rsid w:val="008C4AF8"/>
    <w:rsid w:val="008F75DB"/>
    <w:rsid w:val="0096585A"/>
    <w:rsid w:val="009925C8"/>
    <w:rsid w:val="00A503E4"/>
    <w:rsid w:val="00BC35A8"/>
    <w:rsid w:val="00BE0EB6"/>
    <w:rsid w:val="00D555C4"/>
    <w:rsid w:val="00DC77E1"/>
    <w:rsid w:val="00DD5DC2"/>
    <w:rsid w:val="00F5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B812"/>
  <w15:chartTrackingRefBased/>
  <w15:docId w15:val="{FF539412-10EA-49BB-9C71-0DBDD10C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A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5C8"/>
    <w:pPr>
      <w:tabs>
        <w:tab w:val="center" w:pos="4680"/>
        <w:tab w:val="right" w:pos="9360"/>
      </w:tabs>
      <w:spacing w:after="160" w:line="259" w:lineRule="auto"/>
    </w:pPr>
    <w:rPr>
      <w:rFonts w:ascii="Calibri" w:eastAsia="Calibri" w:hAnsi="Calibri"/>
      <w:sz w:val="22"/>
      <w:szCs w:val="22"/>
    </w:rPr>
  </w:style>
  <w:style w:type="character" w:customStyle="1" w:styleId="HeaderChar">
    <w:name w:val="Header Char"/>
    <w:basedOn w:val="DefaultParagraphFont"/>
    <w:link w:val="Header"/>
    <w:uiPriority w:val="99"/>
    <w:rsid w:val="009925C8"/>
    <w:rPr>
      <w:rFonts w:ascii="Calibri" w:eastAsia="Calibri" w:hAnsi="Calibri" w:cs="Times New Roman"/>
    </w:rPr>
  </w:style>
  <w:style w:type="paragraph" w:styleId="Footer">
    <w:name w:val="footer"/>
    <w:basedOn w:val="Normal"/>
    <w:link w:val="FooterChar"/>
    <w:uiPriority w:val="99"/>
    <w:unhideWhenUsed/>
    <w:rsid w:val="009925C8"/>
    <w:pPr>
      <w:tabs>
        <w:tab w:val="center" w:pos="4680"/>
        <w:tab w:val="right" w:pos="9360"/>
      </w:tabs>
      <w:spacing w:after="160" w:line="259" w:lineRule="auto"/>
    </w:pPr>
    <w:rPr>
      <w:rFonts w:ascii="Calibri" w:eastAsia="Calibri" w:hAnsi="Calibri"/>
      <w:sz w:val="22"/>
      <w:szCs w:val="22"/>
    </w:rPr>
  </w:style>
  <w:style w:type="character" w:customStyle="1" w:styleId="FooterChar">
    <w:name w:val="Footer Char"/>
    <w:basedOn w:val="DefaultParagraphFont"/>
    <w:link w:val="Footer"/>
    <w:uiPriority w:val="99"/>
    <w:rsid w:val="009925C8"/>
    <w:rPr>
      <w:rFonts w:ascii="Calibri" w:eastAsia="Calibri" w:hAnsi="Calibri" w:cs="Times New Roman"/>
    </w:rPr>
  </w:style>
  <w:style w:type="paragraph" w:styleId="BalloonText">
    <w:name w:val="Balloon Text"/>
    <w:basedOn w:val="Normal"/>
    <w:link w:val="BalloonTextChar"/>
    <w:uiPriority w:val="99"/>
    <w:semiHidden/>
    <w:unhideWhenUsed/>
    <w:rsid w:val="00691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2021-01-27T08:53:00Z</cp:lastPrinted>
  <dcterms:created xsi:type="dcterms:W3CDTF">2021-01-27T08:50:00Z</dcterms:created>
  <dcterms:modified xsi:type="dcterms:W3CDTF">2021-02-19T09:53:00Z</dcterms:modified>
</cp:coreProperties>
</file>