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36" w:type="dxa"/>
        <w:tblInd w:w="-266" w:type="dxa"/>
        <w:tblBorders>
          <w:insideH w:val="single" w:sz="4" w:space="0" w:color="auto"/>
        </w:tblBorders>
        <w:tblLook w:val="0000" w:firstRow="0" w:lastRow="0" w:firstColumn="0" w:lastColumn="0" w:noHBand="0" w:noVBand="0"/>
      </w:tblPr>
      <w:tblGrid>
        <w:gridCol w:w="3686"/>
        <w:gridCol w:w="5850"/>
      </w:tblGrid>
      <w:tr w:rsidR="00977A49" w:rsidRPr="00910017" w14:paraId="333751D1" w14:textId="77777777" w:rsidTr="00553442">
        <w:trPr>
          <w:trHeight w:val="1618"/>
        </w:trPr>
        <w:tc>
          <w:tcPr>
            <w:tcW w:w="3686" w:type="dxa"/>
          </w:tcPr>
          <w:p w14:paraId="6EEB21B9" w14:textId="77777777" w:rsidR="00977A49" w:rsidRPr="00783365" w:rsidRDefault="00977A49" w:rsidP="00835139">
            <w:pPr>
              <w:jc w:val="center"/>
              <w:rPr>
                <w:bCs/>
                <w:sz w:val="26"/>
                <w:szCs w:val="26"/>
              </w:rPr>
            </w:pPr>
            <w:r>
              <w:rPr>
                <w:sz w:val="26"/>
                <w:szCs w:val="26"/>
              </w:rPr>
              <w:t>ỦY BAN MTTQ VIỆT NAM THÀNH PHỐ HÀ NỘI</w:t>
            </w:r>
          </w:p>
          <w:p w14:paraId="4D79B9DB" w14:textId="61EC21BD" w:rsidR="00977A49" w:rsidRPr="00D8687D" w:rsidRDefault="005A64DE" w:rsidP="00835139">
            <w:pPr>
              <w:jc w:val="center"/>
              <w:rPr>
                <w:b/>
                <w:bCs/>
              </w:rPr>
            </w:pPr>
            <w:r>
              <w:rPr>
                <w:noProof/>
              </w:rPr>
              <mc:AlternateContent>
                <mc:Choice Requires="wps">
                  <w:drawing>
                    <wp:anchor distT="4294967295" distB="4294967295" distL="114300" distR="114300" simplePos="0" relativeHeight="251658240" behindDoc="0" locked="0" layoutInCell="1" allowOverlap="1" wp14:anchorId="1623A2BC" wp14:editId="25F968D9">
                      <wp:simplePos x="0" y="0"/>
                      <wp:positionH relativeFrom="column">
                        <wp:posOffset>229870</wp:posOffset>
                      </wp:positionH>
                      <wp:positionV relativeFrom="paragraph">
                        <wp:posOffset>201295</wp:posOffset>
                      </wp:positionV>
                      <wp:extent cx="17145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1BE6C5" id="Straight Connector 2" o:spid="_x0000_s1026" style="position:absolute;flip:y;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1pt,15.85pt" to="153.1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">
                      <o:lock v:ext="edit" shapetype="f"/>
                    </v:line>
                  </w:pict>
                </mc:Fallback>
              </mc:AlternateContent>
            </w:r>
            <w:r w:rsidR="00977A49">
              <w:rPr>
                <w:b/>
                <w:bCs/>
              </w:rPr>
              <w:t>BAN THƯỜNG TRỰC</w:t>
            </w:r>
          </w:p>
          <w:p w14:paraId="51DBE5F1" w14:textId="575B3AD0" w:rsidR="00977A49" w:rsidRPr="008D7151" w:rsidRDefault="00977A49" w:rsidP="00835139">
            <w:pPr>
              <w:jc w:val="center"/>
              <w:rPr>
                <w:sz w:val="16"/>
                <w:szCs w:val="16"/>
              </w:rPr>
            </w:pPr>
          </w:p>
          <w:p w14:paraId="7C113127" w14:textId="6F30CE3D" w:rsidR="00977A49" w:rsidRDefault="00977A49" w:rsidP="00835139">
            <w:pPr>
              <w:jc w:val="center"/>
            </w:pPr>
            <w:r w:rsidRPr="00E15ADE">
              <w:t>Số</w:t>
            </w:r>
            <w:r w:rsidR="00D1275B">
              <w:t>: 272</w:t>
            </w:r>
            <w:r>
              <w:t>/KH</w:t>
            </w:r>
            <w:r w:rsidRPr="0043688E">
              <w:t>-</w:t>
            </w:r>
            <w:r>
              <w:t>MTTQ-BTT</w:t>
            </w:r>
          </w:p>
          <w:p w14:paraId="3A97A6DF" w14:textId="77777777" w:rsidR="00977A49" w:rsidRPr="00910017" w:rsidRDefault="00977A49" w:rsidP="00835139"/>
        </w:tc>
        <w:tc>
          <w:tcPr>
            <w:tcW w:w="5850" w:type="dxa"/>
          </w:tcPr>
          <w:p w14:paraId="66E97CAB" w14:textId="77777777" w:rsidR="00977A49" w:rsidRPr="00D8687D" w:rsidRDefault="00977A49" w:rsidP="00835139">
            <w:pPr>
              <w:jc w:val="center"/>
              <w:rPr>
                <w:b/>
                <w:bCs/>
                <w:sz w:val="26"/>
              </w:rPr>
            </w:pPr>
            <w:r>
              <w:rPr>
                <w:b/>
                <w:bCs/>
                <w:sz w:val="26"/>
              </w:rPr>
              <w:t>C</w:t>
            </w:r>
            <w:r w:rsidRPr="00485D08">
              <w:rPr>
                <w:b/>
                <w:bCs/>
                <w:sz w:val="26"/>
              </w:rPr>
              <w:t>ỘNG</w:t>
            </w:r>
            <w:r>
              <w:rPr>
                <w:b/>
                <w:bCs/>
                <w:sz w:val="26"/>
              </w:rPr>
              <w:t xml:space="preserve"> HÒA XÃ HỘI CHỦ NGHĨA VIỆT NAM</w:t>
            </w:r>
          </w:p>
          <w:p w14:paraId="2660AD26" w14:textId="77777777" w:rsidR="00977A49" w:rsidRPr="0043688E" w:rsidRDefault="00977A49" w:rsidP="00835139">
            <w:pPr>
              <w:jc w:val="center"/>
              <w:rPr>
                <w:b/>
                <w:bCs/>
              </w:rPr>
            </w:pPr>
            <w:r w:rsidRPr="0043688E">
              <w:rPr>
                <w:b/>
                <w:bCs/>
              </w:rPr>
              <w:t>Độc l</w:t>
            </w:r>
            <w:r w:rsidRPr="00956C0F">
              <w:rPr>
                <w:b/>
                <w:bCs/>
              </w:rPr>
              <w:t>ập</w:t>
            </w:r>
            <w:r w:rsidRPr="0043688E">
              <w:rPr>
                <w:b/>
                <w:bCs/>
              </w:rPr>
              <w:t xml:space="preserve"> – Tự do - Hạnh phúc</w:t>
            </w:r>
          </w:p>
          <w:p w14:paraId="65DF5C66" w14:textId="77777777" w:rsidR="00977A49" w:rsidRDefault="00E12A3F" w:rsidP="00835139">
            <w:pPr>
              <w:jc w:val="center"/>
            </w:pPr>
            <w:r>
              <w:rPr>
                <w:noProof/>
              </w:rPr>
              <mc:AlternateContent>
                <mc:Choice Requires="wps">
                  <w:drawing>
                    <wp:anchor distT="4294967295" distB="4294967295" distL="114300" distR="114300" simplePos="0" relativeHeight="251657216" behindDoc="0" locked="0" layoutInCell="1" allowOverlap="1" wp14:anchorId="191EEDB1" wp14:editId="52914F2E">
                      <wp:simplePos x="0" y="0"/>
                      <wp:positionH relativeFrom="column">
                        <wp:posOffset>723265</wp:posOffset>
                      </wp:positionH>
                      <wp:positionV relativeFrom="paragraph">
                        <wp:posOffset>59054</wp:posOffset>
                      </wp:positionV>
                      <wp:extent cx="217170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6D82BF3F" id="Straight Connector 1" o:spid="_x0000_s1026" style="position:absolute;z-index:251657216;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56.95pt,4.65pt" to="227.9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">
                      <o:lock v:ext="edit" shapetype="f"/>
                    </v:line>
                  </w:pict>
                </mc:Fallback>
              </mc:AlternateContent>
            </w:r>
          </w:p>
          <w:p w14:paraId="44E8ADD7" w14:textId="77777777" w:rsidR="00977A49" w:rsidRPr="008D7151" w:rsidRDefault="00977A49" w:rsidP="00835139">
            <w:pPr>
              <w:jc w:val="center"/>
              <w:rPr>
                <w:i/>
                <w:iCs/>
                <w:sz w:val="16"/>
                <w:szCs w:val="16"/>
              </w:rPr>
            </w:pPr>
            <w:r w:rsidRPr="008D7151">
              <w:rPr>
                <w:i/>
                <w:iCs/>
                <w:sz w:val="16"/>
                <w:szCs w:val="16"/>
              </w:rPr>
              <w:t xml:space="preserve">                </w:t>
            </w:r>
          </w:p>
          <w:p w14:paraId="2D61E374" w14:textId="4C36ADFA" w:rsidR="00977A49" w:rsidRPr="0043688E" w:rsidRDefault="00977A49" w:rsidP="00835139">
            <w:pPr>
              <w:jc w:val="right"/>
              <w:rPr>
                <w:i/>
                <w:iCs/>
              </w:rPr>
            </w:pPr>
            <w:r>
              <w:rPr>
                <w:i/>
                <w:iCs/>
              </w:rPr>
              <w:t xml:space="preserve">   </w:t>
            </w:r>
            <w:r w:rsidR="00D1275B">
              <w:rPr>
                <w:i/>
                <w:iCs/>
              </w:rPr>
              <w:t>Hà Nội, ngày</w:t>
            </w:r>
            <w:r w:rsidRPr="0043688E">
              <w:rPr>
                <w:i/>
                <w:iCs/>
              </w:rPr>
              <w:t xml:space="preserve"> </w:t>
            </w:r>
            <w:r w:rsidR="00D1275B">
              <w:rPr>
                <w:i/>
                <w:iCs/>
              </w:rPr>
              <w:t>07</w:t>
            </w:r>
            <w:r>
              <w:rPr>
                <w:i/>
                <w:iCs/>
              </w:rPr>
              <w:t xml:space="preserve"> </w:t>
            </w:r>
            <w:r w:rsidRPr="0043688E">
              <w:rPr>
                <w:i/>
                <w:iCs/>
              </w:rPr>
              <w:t>tháng</w:t>
            </w:r>
            <w:r>
              <w:rPr>
                <w:i/>
                <w:iCs/>
              </w:rPr>
              <w:t xml:space="preserve"> </w:t>
            </w:r>
            <w:r w:rsidR="00D1275B">
              <w:rPr>
                <w:i/>
                <w:iCs/>
              </w:rPr>
              <w:t>06</w:t>
            </w:r>
            <w:r>
              <w:rPr>
                <w:i/>
                <w:iCs/>
              </w:rPr>
              <w:t xml:space="preserve"> </w:t>
            </w:r>
            <w:r w:rsidRPr="0043688E">
              <w:rPr>
                <w:i/>
                <w:iCs/>
              </w:rPr>
              <w:t xml:space="preserve">năm </w:t>
            </w:r>
            <w:r>
              <w:rPr>
                <w:i/>
                <w:iCs/>
              </w:rPr>
              <w:t>2022</w:t>
            </w:r>
          </w:p>
          <w:p w14:paraId="1F5FA485" w14:textId="77777777" w:rsidR="00977A49" w:rsidRPr="008D7151" w:rsidRDefault="00977A49" w:rsidP="00835139">
            <w:pPr>
              <w:jc w:val="center"/>
              <w:rPr>
                <w:i/>
                <w:iCs/>
                <w:sz w:val="40"/>
                <w:szCs w:val="40"/>
              </w:rPr>
            </w:pPr>
          </w:p>
        </w:tc>
      </w:tr>
    </w:tbl>
    <w:p w14:paraId="03385B5F" w14:textId="21B51B04" w:rsidR="00095B32" w:rsidRPr="00D41636" w:rsidRDefault="00095B32" w:rsidP="0051443C">
      <w:pPr>
        <w:jc w:val="center"/>
        <w:rPr>
          <w:b/>
          <w:sz w:val="32"/>
        </w:rPr>
      </w:pPr>
      <w:r>
        <w:rPr>
          <w:b/>
          <w:sz w:val="32"/>
        </w:rPr>
        <w:t>KẾ HOẠCH</w:t>
      </w:r>
    </w:p>
    <w:p w14:paraId="35B19E95" w14:textId="77777777" w:rsidR="00553442" w:rsidRDefault="0054100C" w:rsidP="0051443C">
      <w:pPr>
        <w:jc w:val="center"/>
        <w:rPr>
          <w:b/>
          <w:bCs/>
        </w:rPr>
      </w:pPr>
      <w:r w:rsidRPr="008E3C29">
        <w:rPr>
          <w:b/>
          <w:bCs/>
        </w:rPr>
        <w:t>C</w:t>
      </w:r>
      <w:r w:rsidR="00B76732">
        <w:rPr>
          <w:b/>
          <w:bCs/>
          <w:lang w:val="vi-VN"/>
        </w:rPr>
        <w:t>ủng cố, phát huy hiệu quả hoạt động của đội ngũ</w:t>
      </w:r>
      <w:r w:rsidR="00CC3D3D">
        <w:rPr>
          <w:b/>
          <w:bCs/>
          <w:lang w:val="vi-VN"/>
        </w:rPr>
        <w:t xml:space="preserve"> cộng tác viên</w:t>
      </w:r>
      <w:r w:rsidRPr="008E3C29">
        <w:rPr>
          <w:b/>
          <w:bCs/>
        </w:rPr>
        <w:t xml:space="preserve"> </w:t>
      </w:r>
    </w:p>
    <w:p w14:paraId="24160C7A" w14:textId="0CEB3089" w:rsidR="0054100C" w:rsidRPr="00CC3D3D" w:rsidRDefault="0054100C" w:rsidP="0051443C">
      <w:pPr>
        <w:jc w:val="center"/>
        <w:rPr>
          <w:b/>
          <w:bCs/>
          <w:lang w:val="vi-VN"/>
        </w:rPr>
      </w:pPr>
      <w:r w:rsidRPr="008E3C29">
        <w:rPr>
          <w:b/>
          <w:bCs/>
        </w:rPr>
        <w:t xml:space="preserve">dư luận xã hội </w:t>
      </w:r>
      <w:r w:rsidR="00CC3D3D">
        <w:rPr>
          <w:b/>
          <w:bCs/>
          <w:lang w:val="vi-VN"/>
        </w:rPr>
        <w:t>trong hệ thống MTTQ Việt Nam thành phố Hà Nội</w:t>
      </w:r>
    </w:p>
    <w:p w14:paraId="7CE96A4D" w14:textId="77777777" w:rsidR="00095B32" w:rsidRPr="000B1B0E" w:rsidRDefault="00095B32" w:rsidP="00835139">
      <w:pPr>
        <w:jc w:val="center"/>
        <w:rPr>
          <w:b/>
          <w:sz w:val="30"/>
        </w:rPr>
      </w:pPr>
    </w:p>
    <w:p w14:paraId="4F0100BE" w14:textId="72D26EDA" w:rsidR="0025073F" w:rsidRDefault="00D76554" w:rsidP="0051443C">
      <w:pPr>
        <w:spacing w:after="60"/>
        <w:ind w:firstLine="720"/>
        <w:jc w:val="both"/>
        <w:rPr>
          <w:spacing w:val="4"/>
        </w:rPr>
      </w:pPr>
      <w:r w:rsidRPr="00565CCF">
        <w:t>Thực hiện Chương trình số 09-CTr/TU ngày 17/3/2021 của Thành ủy</w:t>
      </w:r>
      <w:r>
        <w:t xml:space="preserve"> Hà Nội</w:t>
      </w:r>
      <w:r w:rsidRPr="00565CCF">
        <w:rPr>
          <w:b/>
        </w:rPr>
        <w:t xml:space="preserve"> </w:t>
      </w:r>
      <w:r w:rsidRPr="00565CCF">
        <w:t xml:space="preserve">về </w:t>
      </w:r>
      <w:r w:rsidRPr="00972A10">
        <w:rPr>
          <w:i/>
          <w:iCs/>
        </w:rPr>
        <w:t>“Tăng cường tiềm lực quốc phòng, an ninh, giữ vững ổn định an ninh chính trị, trật tự an toàn xã hội trên địa bàn Thành phố giai đoạn 2021-2025”</w:t>
      </w:r>
      <w:r>
        <w:t xml:space="preserve"> (sau </w:t>
      </w:r>
      <w:r w:rsidR="00047CAB">
        <w:t>đây gọi tắt là Chương trình 09),</w:t>
      </w:r>
      <w:r>
        <w:t xml:space="preserve"> Kế hoạch số 07-KH/BCĐ</w:t>
      </w:r>
      <w:r w:rsidRPr="00565CCF">
        <w:t xml:space="preserve"> ngày 06/5/2021 của Ban Chỉ đạo Chương trình số 09</w:t>
      </w:r>
      <w:r>
        <w:t xml:space="preserve"> của Thành ủy</w:t>
      </w:r>
      <w:r w:rsidR="00047CAB">
        <w:t xml:space="preserve"> và Nghị quyết Đại hội đại biểu MTTQ Việt Nam thành phố Hà Nội lần thứ XVII, nhiệm kỳ 2019-2024,</w:t>
      </w:r>
      <w:r>
        <w:t xml:space="preserve"> Ban Thường trực </w:t>
      </w:r>
      <w:r w:rsidRPr="00565CCF">
        <w:t>Ủy ban MTTQ Việt Nam thành phố Hà Nội</w:t>
      </w:r>
      <w:r>
        <w:t xml:space="preserve"> xây dựng</w:t>
      </w:r>
      <w:r w:rsidR="00384693" w:rsidRPr="00BF1B02">
        <w:rPr>
          <w:spacing w:val="6"/>
        </w:rPr>
        <w:t xml:space="preserve"> </w:t>
      </w:r>
      <w:r w:rsidR="00384693">
        <w:rPr>
          <w:spacing w:val="6"/>
          <w:lang w:val="vi-VN"/>
        </w:rPr>
        <w:t>Kế hoạch</w:t>
      </w:r>
      <w:r w:rsidR="00A66A09">
        <w:rPr>
          <w:spacing w:val="6"/>
          <w:lang w:val="vi-VN"/>
        </w:rPr>
        <w:t xml:space="preserve"> </w:t>
      </w:r>
      <w:r w:rsidR="00047CAB" w:rsidRPr="00047CAB">
        <w:rPr>
          <w:i/>
          <w:spacing w:val="6"/>
        </w:rPr>
        <w:t>“</w:t>
      </w:r>
      <w:r w:rsidR="00A66A09" w:rsidRPr="00047CAB">
        <w:rPr>
          <w:i/>
          <w:spacing w:val="6"/>
          <w:lang w:val="vi-VN"/>
        </w:rPr>
        <w:t>Củng cố, phát huy hiệu quả hoạt động của đội ngũ cộng tác viên</w:t>
      </w:r>
      <w:r w:rsidR="00384693" w:rsidRPr="00047CAB">
        <w:rPr>
          <w:i/>
          <w:spacing w:val="6"/>
        </w:rPr>
        <w:t xml:space="preserve"> </w:t>
      </w:r>
      <w:r w:rsidR="00D463E9" w:rsidRPr="00047CAB">
        <w:rPr>
          <w:bCs/>
          <w:i/>
        </w:rPr>
        <w:t xml:space="preserve">công tác </w:t>
      </w:r>
      <w:r w:rsidR="00384693" w:rsidRPr="00047CAB">
        <w:rPr>
          <w:bCs/>
          <w:i/>
        </w:rPr>
        <w:t xml:space="preserve">dư luận xã hội </w:t>
      </w:r>
      <w:r w:rsidR="0096472F" w:rsidRPr="00047CAB">
        <w:rPr>
          <w:bCs/>
          <w:i/>
          <w:lang w:val="vi-VN"/>
        </w:rPr>
        <w:t>trong hệ thống MTTQ Việt Nam thành phố Hà Nội</w:t>
      </w:r>
      <w:r w:rsidR="00047CAB" w:rsidRPr="00047CAB">
        <w:rPr>
          <w:bCs/>
          <w:i/>
        </w:rPr>
        <w:t>”</w:t>
      </w:r>
      <w:r w:rsidR="00384693" w:rsidRPr="00BF1B02">
        <w:rPr>
          <w:spacing w:val="4"/>
        </w:rPr>
        <w:t xml:space="preserve"> như sau:</w:t>
      </w:r>
    </w:p>
    <w:p w14:paraId="1572BB57" w14:textId="77777777" w:rsidR="00684B44" w:rsidRPr="009423B7" w:rsidRDefault="002F06C6" w:rsidP="0051443C">
      <w:pPr>
        <w:spacing w:after="60"/>
        <w:ind w:firstLine="720"/>
        <w:jc w:val="both"/>
        <w:rPr>
          <w:b/>
          <w:iCs/>
          <w:sz w:val="24"/>
          <w:szCs w:val="24"/>
          <w:lang w:val="vi-VN"/>
        </w:rPr>
      </w:pPr>
      <w:r w:rsidRPr="009423B7">
        <w:rPr>
          <w:b/>
          <w:iCs/>
          <w:sz w:val="24"/>
          <w:szCs w:val="24"/>
          <w:lang w:val="vi-VN"/>
        </w:rPr>
        <w:t>I. MỤC ĐÍCH, YÊU CẦU</w:t>
      </w:r>
    </w:p>
    <w:p w14:paraId="6D89B119" w14:textId="72598655" w:rsidR="00E8481B" w:rsidRDefault="00D463E9" w:rsidP="0051443C">
      <w:pPr>
        <w:spacing w:after="60"/>
        <w:ind w:firstLine="720"/>
        <w:jc w:val="both"/>
      </w:pPr>
      <w:r>
        <w:t>-</w:t>
      </w:r>
      <w:r w:rsidR="00E8481B" w:rsidRPr="004A5D3B">
        <w:t xml:space="preserve"> </w:t>
      </w:r>
      <w:r w:rsidR="00E8481B">
        <w:t>N</w:t>
      </w:r>
      <w:r w:rsidR="00B172C9">
        <w:t>hằm tiếp tục đổi mới, n</w:t>
      </w:r>
      <w:r w:rsidR="00E8481B">
        <w:t xml:space="preserve">âng cao </w:t>
      </w:r>
      <w:r w:rsidR="00D15234">
        <w:t>chất lượng hoạt động</w:t>
      </w:r>
      <w:r w:rsidR="00B172C9">
        <w:t xml:space="preserve"> của MTTQ Việt Nam các cấp Thành phố trong tình hình mới, nhất là việc</w:t>
      </w:r>
      <w:r w:rsidR="00D15234">
        <w:t xml:space="preserve"> nắm </w:t>
      </w:r>
      <w:r w:rsidR="00B172C9">
        <w:t>bắt và định hướng</w:t>
      </w:r>
      <w:r w:rsidR="00A1018D">
        <w:t xml:space="preserve"> </w:t>
      </w:r>
      <w:r w:rsidR="00E8481B">
        <w:t>d</w:t>
      </w:r>
      <w:r w:rsidR="009D20D3">
        <w:t>ư luận xã hội</w:t>
      </w:r>
      <w:r w:rsidR="00A1018D">
        <w:t xml:space="preserve"> trong </w:t>
      </w:r>
      <w:r w:rsidR="00D15234">
        <w:t>hệ thống</w:t>
      </w:r>
      <w:r w:rsidR="00A1018D">
        <w:t xml:space="preserve"> MTTQ </w:t>
      </w:r>
      <w:r w:rsidR="00B172C9">
        <w:t>đảm bảo các chủ trương, đường lối của Đảng, chính sách, pháp luật của Nhà nước được thực hiện hiệu quả, đi vào cuộc sống</w:t>
      </w:r>
      <w:r w:rsidR="00023BB2">
        <w:t>;</w:t>
      </w:r>
    </w:p>
    <w:p w14:paraId="565C0AA3" w14:textId="74F969D5" w:rsidR="00816489" w:rsidRPr="008E5651" w:rsidRDefault="00E8481B" w:rsidP="0051443C">
      <w:pPr>
        <w:spacing w:after="60"/>
        <w:ind w:firstLine="720"/>
        <w:jc w:val="both"/>
      </w:pPr>
      <w:r>
        <w:t>-</w:t>
      </w:r>
      <w:r w:rsidR="00B172C9">
        <w:t xml:space="preserve"> Mở rộng các kênh thông tin,</w:t>
      </w:r>
      <w:r w:rsidR="00D463E9">
        <w:t xml:space="preserve"> </w:t>
      </w:r>
      <w:r w:rsidR="00B172C9">
        <w:t>p</w:t>
      </w:r>
      <w:r w:rsidR="00D15234">
        <w:t>hát huy vai trò của đội ngũ cộng tác viên dư luận xã hội trong</w:t>
      </w:r>
      <w:r w:rsidR="00D463E9" w:rsidRPr="004A5D3B">
        <w:t xml:space="preserve"> </w:t>
      </w:r>
      <w:r w:rsidR="00047CAB">
        <w:t>hoạt động nắm tình hình, tư tưởng, nguyện vọng, dư luận Nhân dân</w:t>
      </w:r>
      <w:r w:rsidR="008E5651">
        <w:t>;</w:t>
      </w:r>
      <w:r w:rsidR="00047CAB">
        <w:t xml:space="preserve"> tập hợp các ý kiến, kiến nghị của Nhân dân, phản ánh đến các cơ quan Đảng, chính quyền, Mặt trận cấp trên;</w:t>
      </w:r>
    </w:p>
    <w:p w14:paraId="1E78686D" w14:textId="6F474BD3" w:rsidR="0025073F" w:rsidRPr="00D76554" w:rsidRDefault="00816489" w:rsidP="0051443C">
      <w:pPr>
        <w:spacing w:after="60"/>
        <w:ind w:firstLine="720"/>
        <w:jc w:val="both"/>
        <w:rPr>
          <w:iCs/>
          <w:lang w:val="vi-VN"/>
        </w:rPr>
      </w:pPr>
      <w:r w:rsidRPr="00BF1B02">
        <w:t>-</w:t>
      </w:r>
      <w:r w:rsidR="00171CC8">
        <w:t xml:space="preserve"> </w:t>
      </w:r>
      <w:r w:rsidR="007803DE">
        <w:t>Xây dựng</w:t>
      </w:r>
      <w:r w:rsidR="00D15234">
        <w:t xml:space="preserve"> mạng lưới đội ngũ cộng tác viên dư luận xã hội trong hệ thống MTTQ Việt N</w:t>
      </w:r>
      <w:r w:rsidR="005A64DE">
        <w:t>am các cấp Thành phố</w:t>
      </w:r>
      <w:r w:rsidR="007803DE">
        <w:t xml:space="preserve"> đảm bảo đồng bộ, có sự phối hợp chặt chẽ với các tổ chức thành viên</w:t>
      </w:r>
      <w:r w:rsidR="005A64DE">
        <w:t>;</w:t>
      </w:r>
      <w:r w:rsidR="00D15234">
        <w:t xml:space="preserve"> ứng dụng công nghệ </w:t>
      </w:r>
      <w:r w:rsidR="005A64DE">
        <w:t>trang bị kỹ thuật đáp ứng yêu cầu nhiệm vụ trong tình hình mới.</w:t>
      </w:r>
      <w:r w:rsidR="00D15234">
        <w:t xml:space="preserve"> </w:t>
      </w:r>
    </w:p>
    <w:p w14:paraId="3698DD78" w14:textId="0CE73F69" w:rsidR="00F3496F" w:rsidRPr="009423B7" w:rsidRDefault="00F3496F" w:rsidP="0051443C">
      <w:pPr>
        <w:spacing w:after="60"/>
        <w:ind w:firstLine="720"/>
        <w:jc w:val="both"/>
        <w:rPr>
          <w:b/>
          <w:sz w:val="24"/>
          <w:szCs w:val="24"/>
        </w:rPr>
      </w:pPr>
      <w:r w:rsidRPr="009423B7">
        <w:rPr>
          <w:b/>
          <w:sz w:val="24"/>
          <w:szCs w:val="24"/>
        </w:rPr>
        <w:t>I</w:t>
      </w:r>
      <w:r w:rsidR="000F7AA4" w:rsidRPr="009423B7">
        <w:rPr>
          <w:b/>
          <w:sz w:val="24"/>
          <w:szCs w:val="24"/>
        </w:rPr>
        <w:t>I</w:t>
      </w:r>
      <w:r w:rsidRPr="009423B7">
        <w:rPr>
          <w:b/>
          <w:sz w:val="24"/>
          <w:szCs w:val="24"/>
        </w:rPr>
        <w:t xml:space="preserve">. </w:t>
      </w:r>
      <w:r w:rsidR="000F7AA4" w:rsidRPr="009423B7">
        <w:rPr>
          <w:b/>
          <w:sz w:val="24"/>
          <w:szCs w:val="24"/>
        </w:rPr>
        <w:t>NỘI DUNG</w:t>
      </w:r>
      <w:r w:rsidR="0025073F">
        <w:rPr>
          <w:b/>
          <w:sz w:val="24"/>
          <w:szCs w:val="24"/>
        </w:rPr>
        <w:t xml:space="preserve"> </w:t>
      </w:r>
      <w:r w:rsidR="0025073F">
        <w:rPr>
          <w:rStyle w:val="Strong"/>
          <w:sz w:val="24"/>
          <w:szCs w:val="24"/>
          <w:shd w:val="clear" w:color="auto" w:fill="FFFFFF"/>
        </w:rPr>
        <w:t>THỰC HIỆN</w:t>
      </w:r>
    </w:p>
    <w:p w14:paraId="5D2F34C8" w14:textId="6E38772F" w:rsidR="00A3333F" w:rsidRPr="008E5651" w:rsidRDefault="00A3333F" w:rsidP="0051443C">
      <w:pPr>
        <w:spacing w:after="60"/>
        <w:ind w:firstLine="720"/>
        <w:jc w:val="both"/>
      </w:pPr>
      <w:r w:rsidRPr="00171CC8">
        <w:rPr>
          <w:b/>
          <w:lang w:val="vi-VN"/>
        </w:rPr>
        <w:t>1.</w:t>
      </w:r>
      <w:r>
        <w:rPr>
          <w:lang w:val="vi-VN"/>
        </w:rPr>
        <w:t xml:space="preserve"> </w:t>
      </w:r>
      <w:r w:rsidRPr="00FC70E0">
        <w:t>Tiếp tục triển khai thực hiện Đề án 01</w:t>
      </w:r>
      <w:r w:rsidR="00FD48C0">
        <w:t>/ĐA-MTTW-BTT ngày 05/05/2015</w:t>
      </w:r>
      <w:r w:rsidRPr="00FC70E0">
        <w:t xml:space="preserve"> của Ban Thường trực Ủy ban Trung ương MTTQ Việt Nam</w:t>
      </w:r>
      <w:r w:rsidR="00FD48C0">
        <w:t xml:space="preserve"> và Kế hoạch số 41/KH-MTTQ-BTT ngày 08/06/2016 </w:t>
      </w:r>
      <w:r w:rsidR="00FD48C0" w:rsidRPr="00FC70E0">
        <w:t xml:space="preserve">của Ban Thường trực </w:t>
      </w:r>
      <w:r w:rsidR="00FD48C0">
        <w:t>Ủy ban MTTQ Việt Nam Thành phố</w:t>
      </w:r>
      <w:r w:rsidRPr="00FC70E0">
        <w:t xml:space="preserve"> về </w:t>
      </w:r>
      <w:r w:rsidRPr="001507A8">
        <w:rPr>
          <w:i/>
        </w:rPr>
        <w:t>“Đổi mới công tác thông tin, tuyên truyền của MTTQ Việt Nam”</w:t>
      </w:r>
      <w:r w:rsidR="00F5657D">
        <w:rPr>
          <w:bCs/>
        </w:rPr>
        <w:t>.</w:t>
      </w:r>
    </w:p>
    <w:p w14:paraId="394D15D0" w14:textId="2EDBA78C" w:rsidR="008D2886" w:rsidRPr="005C4BA8" w:rsidRDefault="008D2886" w:rsidP="0051443C">
      <w:pPr>
        <w:spacing w:after="60"/>
        <w:ind w:firstLine="720"/>
        <w:jc w:val="both"/>
        <w:rPr>
          <w:lang w:val="vi-VN"/>
        </w:rPr>
      </w:pPr>
      <w:r w:rsidRPr="00171CC8">
        <w:rPr>
          <w:b/>
          <w:lang w:val="vi-VN"/>
        </w:rPr>
        <w:t>2.</w:t>
      </w:r>
      <w:r>
        <w:rPr>
          <w:lang w:val="vi-VN"/>
        </w:rPr>
        <w:t xml:space="preserve"> </w:t>
      </w:r>
      <w:r w:rsidR="00EA44A9">
        <w:rPr>
          <w:lang w:val="vi-VN"/>
        </w:rPr>
        <w:t>Triển khai thực hiện</w:t>
      </w:r>
      <w:r w:rsidR="00047CAB">
        <w:t xml:space="preserve"> nội dung của Nghị quyết Đại hội </w:t>
      </w:r>
      <w:r w:rsidR="006B1BB6">
        <w:t>đại biểu MTTQ Việt Nam thành phố Hà Nội lần thứ XVII,</w:t>
      </w:r>
      <w:r w:rsidR="00EA44A9">
        <w:rPr>
          <w:lang w:val="vi-VN"/>
        </w:rPr>
        <w:t xml:space="preserve"> </w:t>
      </w:r>
      <w:r w:rsidR="00234C79">
        <w:rPr>
          <w:spacing w:val="6"/>
        </w:rPr>
        <w:t xml:space="preserve">Kế hoạch số 182/KH-MTTQ-BTT ngày 24/6/2021 của </w:t>
      </w:r>
      <w:r w:rsidR="00234C79" w:rsidRPr="00BF1B02">
        <w:rPr>
          <w:spacing w:val="4"/>
        </w:rPr>
        <w:t>Ban Thường trực</w:t>
      </w:r>
      <w:r w:rsidR="00234C79" w:rsidRPr="00BF1B02">
        <w:rPr>
          <w:spacing w:val="6"/>
        </w:rPr>
        <w:t xml:space="preserve"> Ủy ban MTTQ Việt Nam </w:t>
      </w:r>
      <w:r w:rsidR="00234C79">
        <w:rPr>
          <w:spacing w:val="6"/>
        </w:rPr>
        <w:t xml:space="preserve">thành phố Hà Nội về </w:t>
      </w:r>
      <w:r w:rsidR="00234C79">
        <w:rPr>
          <w:spacing w:val="-2"/>
        </w:rPr>
        <w:t>Thực hiện</w:t>
      </w:r>
      <w:r w:rsidR="00234C79" w:rsidRPr="00C01955">
        <w:rPr>
          <w:spacing w:val="-2"/>
        </w:rPr>
        <w:t xml:space="preserve"> Chương trình số 0</w:t>
      </w:r>
      <w:r w:rsidR="00234C79">
        <w:rPr>
          <w:spacing w:val="-2"/>
        </w:rPr>
        <w:t>9</w:t>
      </w:r>
      <w:r w:rsidR="002663F0">
        <w:rPr>
          <w:lang w:val="vi-VN"/>
        </w:rPr>
        <w:t xml:space="preserve"> v</w:t>
      </w:r>
      <w:r w:rsidR="005A64DE">
        <w:t>ới</w:t>
      </w:r>
      <w:r w:rsidR="005C4BA8">
        <w:rPr>
          <w:lang w:val="vi-VN"/>
        </w:rPr>
        <w:t xml:space="preserve"> nội dung</w:t>
      </w:r>
      <w:r w:rsidR="008A3782">
        <w:t>:</w:t>
      </w:r>
      <w:r w:rsidR="002663F0">
        <w:rPr>
          <w:lang w:val="vi-VN"/>
        </w:rPr>
        <w:t xml:space="preserve"> </w:t>
      </w:r>
      <w:r w:rsidR="00171CC8">
        <w:rPr>
          <w:spacing w:val="6"/>
        </w:rPr>
        <w:t>Đẩy mạnh tuyên truyền, tập hợp phát huy sức mạnh khối đại đoàn kết toàn dân tộc</w:t>
      </w:r>
      <w:r w:rsidR="005C4BA8">
        <w:rPr>
          <w:bCs/>
          <w:lang w:val="vi-VN"/>
        </w:rPr>
        <w:t>.</w:t>
      </w:r>
    </w:p>
    <w:p w14:paraId="7402455C" w14:textId="49EC9DF3" w:rsidR="00AE75A6" w:rsidRPr="00FC70E0" w:rsidRDefault="001D689E" w:rsidP="0051443C">
      <w:pPr>
        <w:spacing w:after="60"/>
        <w:ind w:firstLine="720"/>
        <w:jc w:val="both"/>
        <w:rPr>
          <w:rStyle w:val="Strong"/>
          <w:b w:val="0"/>
          <w:shd w:val="clear" w:color="auto" w:fill="FFFFFF"/>
        </w:rPr>
      </w:pPr>
      <w:r w:rsidRPr="00171CC8">
        <w:rPr>
          <w:rStyle w:val="Strong"/>
          <w:shd w:val="clear" w:color="auto" w:fill="FFFFFF"/>
          <w:lang w:val="vi-VN"/>
        </w:rPr>
        <w:t>3</w:t>
      </w:r>
      <w:r w:rsidRPr="00171CC8">
        <w:rPr>
          <w:rStyle w:val="Strong"/>
          <w:shd w:val="clear" w:color="auto" w:fill="FFFFFF"/>
        </w:rPr>
        <w:t>.</w:t>
      </w:r>
      <w:r>
        <w:rPr>
          <w:rStyle w:val="Strong"/>
          <w:b w:val="0"/>
          <w:shd w:val="clear" w:color="auto" w:fill="FFFFFF"/>
        </w:rPr>
        <w:t xml:space="preserve"> </w:t>
      </w:r>
      <w:r w:rsidR="004467EB">
        <w:rPr>
          <w:rStyle w:val="Strong"/>
          <w:b w:val="0"/>
          <w:shd w:val="clear" w:color="auto" w:fill="FFFFFF"/>
        </w:rPr>
        <w:t xml:space="preserve">Triển khai </w:t>
      </w:r>
      <w:r w:rsidR="005C129D">
        <w:rPr>
          <w:rStyle w:val="Strong"/>
          <w:b w:val="0"/>
          <w:shd w:val="clear" w:color="auto" w:fill="FFFFFF"/>
        </w:rPr>
        <w:t>những</w:t>
      </w:r>
      <w:r w:rsidR="004467EB">
        <w:rPr>
          <w:rStyle w:val="Strong"/>
          <w:b w:val="0"/>
          <w:shd w:val="clear" w:color="auto" w:fill="FFFFFF"/>
        </w:rPr>
        <w:t xml:space="preserve"> giải pháp nâng cao chất lượng</w:t>
      </w:r>
      <w:r w:rsidR="007803DE">
        <w:rPr>
          <w:rStyle w:val="Strong"/>
          <w:b w:val="0"/>
          <w:shd w:val="clear" w:color="auto" w:fill="FFFFFF"/>
        </w:rPr>
        <w:t xml:space="preserve"> các</w:t>
      </w:r>
      <w:r>
        <w:rPr>
          <w:rStyle w:val="Strong"/>
          <w:b w:val="0"/>
          <w:shd w:val="clear" w:color="auto" w:fill="FFFFFF"/>
        </w:rPr>
        <w:t xml:space="preserve"> </w:t>
      </w:r>
      <w:r w:rsidR="00D76554">
        <w:rPr>
          <w:spacing w:val="6"/>
          <w:lang w:val="vi-VN"/>
        </w:rPr>
        <w:t>hoạt động</w:t>
      </w:r>
      <w:r w:rsidR="007803DE">
        <w:rPr>
          <w:spacing w:val="6"/>
        </w:rPr>
        <w:t xml:space="preserve"> nắm bắt, phản ánh ý kiến, kiến nghị của Nhân dân, dư luận xã hội của MTTQ các cấp,</w:t>
      </w:r>
      <w:r w:rsidR="00D76554">
        <w:rPr>
          <w:spacing w:val="6"/>
          <w:lang w:val="vi-VN"/>
        </w:rPr>
        <w:t xml:space="preserve"> của </w:t>
      </w:r>
      <w:r w:rsidR="00D76554">
        <w:rPr>
          <w:spacing w:val="6"/>
          <w:lang w:val="vi-VN"/>
        </w:rPr>
        <w:lastRenderedPageBreak/>
        <w:t>đội ngũ cộng tác viên</w:t>
      </w:r>
      <w:r w:rsidR="00D76554" w:rsidRPr="00BF1B02">
        <w:rPr>
          <w:spacing w:val="6"/>
        </w:rPr>
        <w:t xml:space="preserve"> </w:t>
      </w:r>
      <w:r w:rsidR="00D76554" w:rsidRPr="00BF1B02">
        <w:rPr>
          <w:bCs/>
        </w:rPr>
        <w:t xml:space="preserve">dư luận xã hội </w:t>
      </w:r>
      <w:r w:rsidR="00D76554">
        <w:rPr>
          <w:bCs/>
          <w:lang w:val="vi-VN"/>
        </w:rPr>
        <w:t>trong hệ thống MTTQ</w:t>
      </w:r>
      <w:r>
        <w:rPr>
          <w:rStyle w:val="Strong"/>
          <w:b w:val="0"/>
          <w:shd w:val="clear" w:color="auto" w:fill="FFFFFF"/>
        </w:rPr>
        <w:t xml:space="preserve">. Kịp thời </w:t>
      </w:r>
      <w:r w:rsidR="008A3782">
        <w:rPr>
          <w:rStyle w:val="Strong"/>
          <w:b w:val="0"/>
          <w:shd w:val="clear" w:color="auto" w:fill="FFFFFF"/>
        </w:rPr>
        <w:t>động viên, khen thưởng</w:t>
      </w:r>
      <w:r>
        <w:rPr>
          <w:rStyle w:val="Strong"/>
          <w:b w:val="0"/>
          <w:shd w:val="clear" w:color="auto" w:fill="FFFFFF"/>
        </w:rPr>
        <w:t xml:space="preserve"> những tập thể</w:t>
      </w:r>
      <w:r w:rsidR="008A3782">
        <w:rPr>
          <w:rStyle w:val="Strong"/>
          <w:b w:val="0"/>
          <w:shd w:val="clear" w:color="auto" w:fill="FFFFFF"/>
        </w:rPr>
        <w:t>,</w:t>
      </w:r>
      <w:r>
        <w:rPr>
          <w:rStyle w:val="Strong"/>
          <w:b w:val="0"/>
          <w:shd w:val="clear" w:color="auto" w:fill="FFFFFF"/>
        </w:rPr>
        <w:t xml:space="preserve"> </w:t>
      </w:r>
      <w:r w:rsidR="008A3782">
        <w:rPr>
          <w:rStyle w:val="Strong"/>
          <w:b w:val="0"/>
          <w:shd w:val="clear" w:color="auto" w:fill="FFFFFF"/>
        </w:rPr>
        <w:t xml:space="preserve">cá nhân </w:t>
      </w:r>
      <w:r>
        <w:rPr>
          <w:rStyle w:val="Strong"/>
          <w:b w:val="0"/>
          <w:shd w:val="clear" w:color="auto" w:fill="FFFFFF"/>
        </w:rPr>
        <w:t>có thành tích tốt trong thực hiện nhiệm vụ.</w:t>
      </w:r>
    </w:p>
    <w:p w14:paraId="37C103B5" w14:textId="77777777" w:rsidR="0054100C" w:rsidRDefault="00B66333" w:rsidP="0051443C">
      <w:pPr>
        <w:spacing w:after="60"/>
        <w:ind w:firstLine="720"/>
        <w:jc w:val="both"/>
        <w:rPr>
          <w:rStyle w:val="Strong"/>
          <w:sz w:val="24"/>
          <w:szCs w:val="24"/>
          <w:shd w:val="clear" w:color="auto" w:fill="FFFFFF"/>
        </w:rPr>
      </w:pPr>
      <w:r>
        <w:rPr>
          <w:rStyle w:val="Strong"/>
          <w:sz w:val="24"/>
          <w:szCs w:val="24"/>
          <w:shd w:val="clear" w:color="auto" w:fill="FFFFFF"/>
        </w:rPr>
        <w:t>III</w:t>
      </w:r>
      <w:r w:rsidR="00F61AB2">
        <w:rPr>
          <w:rStyle w:val="Strong"/>
          <w:sz w:val="24"/>
          <w:szCs w:val="24"/>
          <w:shd w:val="clear" w:color="auto" w:fill="FFFFFF"/>
        </w:rPr>
        <w:t xml:space="preserve">. </w:t>
      </w:r>
      <w:r w:rsidR="0054100C">
        <w:rPr>
          <w:rStyle w:val="Strong"/>
          <w:sz w:val="24"/>
          <w:szCs w:val="24"/>
          <w:shd w:val="clear" w:color="auto" w:fill="FFFFFF"/>
        </w:rPr>
        <w:t>GIẢI PHÁP THỰC HIỆN</w:t>
      </w:r>
    </w:p>
    <w:p w14:paraId="053A2E73" w14:textId="03B8D6F0" w:rsidR="008A3782" w:rsidRPr="008A3782" w:rsidRDefault="008A3782" w:rsidP="0051443C">
      <w:pPr>
        <w:spacing w:after="60"/>
        <w:ind w:firstLine="720"/>
        <w:jc w:val="both"/>
        <w:rPr>
          <w:b/>
        </w:rPr>
      </w:pPr>
      <w:r w:rsidRPr="008A3782">
        <w:rPr>
          <w:b/>
        </w:rPr>
        <w:t>1.</w:t>
      </w:r>
      <w:r w:rsidR="006B1BB6">
        <w:rPr>
          <w:b/>
        </w:rPr>
        <w:t xml:space="preserve"> </w:t>
      </w:r>
      <w:r w:rsidR="004467EB">
        <w:rPr>
          <w:b/>
        </w:rPr>
        <w:t>Củng cố tổ chức</w:t>
      </w:r>
      <w:r w:rsidR="00403F9C">
        <w:rPr>
          <w:b/>
        </w:rPr>
        <w:t xml:space="preserve"> và mở rộng</w:t>
      </w:r>
      <w:r w:rsidRPr="008A3782">
        <w:rPr>
          <w:b/>
        </w:rPr>
        <w:t xml:space="preserve"> </w:t>
      </w:r>
      <w:r w:rsidR="007803DE">
        <w:rPr>
          <w:b/>
        </w:rPr>
        <w:t>mạng lưới</w:t>
      </w:r>
      <w:r w:rsidRPr="008A3782">
        <w:rPr>
          <w:b/>
        </w:rPr>
        <w:t xml:space="preserve"> cộng tác viên dư luận xã hội MTTQ Việt Nam</w:t>
      </w:r>
      <w:r w:rsidR="00403F9C">
        <w:rPr>
          <w:b/>
        </w:rPr>
        <w:t xml:space="preserve"> các</w:t>
      </w:r>
      <w:r w:rsidRPr="008A3782">
        <w:rPr>
          <w:b/>
        </w:rPr>
        <w:t xml:space="preserve"> </w:t>
      </w:r>
      <w:r w:rsidR="00403F9C">
        <w:rPr>
          <w:b/>
        </w:rPr>
        <w:t>cấp</w:t>
      </w:r>
    </w:p>
    <w:p w14:paraId="4203FAF0" w14:textId="5BD06BEA" w:rsidR="00E45A10" w:rsidRDefault="008A3782" w:rsidP="0051443C">
      <w:pPr>
        <w:spacing w:after="60"/>
        <w:ind w:firstLine="720"/>
        <w:jc w:val="both"/>
      </w:pPr>
      <w:r>
        <w:t xml:space="preserve">- </w:t>
      </w:r>
      <w:r w:rsidR="00112EF2">
        <w:t>Ban Thường trực Ủy ban MTTQ Việt Nam các cấp Thành phố t</w:t>
      </w:r>
      <w:r w:rsidR="00403F9C">
        <w:t>riển khai</w:t>
      </w:r>
      <w:r w:rsidR="006B1BB6">
        <w:t xml:space="preserve"> thành lập</w:t>
      </w:r>
      <w:r>
        <w:t xml:space="preserve"> </w:t>
      </w:r>
      <w:r w:rsidR="007803DE">
        <w:t>mạng lưới</w:t>
      </w:r>
      <w:r w:rsidR="00E45A10">
        <w:t xml:space="preserve"> cộng tác viên dư luận xã hội </w:t>
      </w:r>
      <w:r w:rsidR="00AE75A6">
        <w:t>cấp</w:t>
      </w:r>
      <w:r w:rsidR="0008469A">
        <w:t xml:space="preserve"> huyện</w:t>
      </w:r>
      <w:r w:rsidR="00403F9C">
        <w:t>, cấp xã</w:t>
      </w:r>
      <w:r w:rsidR="006B1BB6">
        <w:t xml:space="preserve"> </w:t>
      </w:r>
      <w:r w:rsidR="00403F9C">
        <w:t>do Phó Chủ tịch Ủy ban MTTQ Việt Nam cùng cấp phụ trách;</w:t>
      </w:r>
      <w:r w:rsidR="007803DE">
        <w:t xml:space="preserve"> cơ cấu</w:t>
      </w:r>
      <w:r w:rsidR="00403F9C">
        <w:t xml:space="preserve"> các thành viên tham gia</w:t>
      </w:r>
      <w:r w:rsidR="006B1BB6">
        <w:t xml:space="preserve"> </w:t>
      </w:r>
      <w:r w:rsidR="00E45A10">
        <w:t>là cán bộ Mặt trận</w:t>
      </w:r>
      <w:r w:rsidR="007803DE">
        <w:t xml:space="preserve">, các đoàn thể, người có uy tín trong </w:t>
      </w:r>
      <w:r w:rsidR="005C129D">
        <w:t>cộng đồng</w:t>
      </w:r>
      <w:r w:rsidR="007803DE">
        <w:t xml:space="preserve"> đang</w:t>
      </w:r>
      <w:r w:rsidR="006B1BB6">
        <w:t xml:space="preserve"> </w:t>
      </w:r>
      <w:r w:rsidR="00E45A10">
        <w:t>công tác</w:t>
      </w:r>
      <w:r w:rsidR="007803DE">
        <w:t>, sinh sống</w:t>
      </w:r>
      <w:r w:rsidR="00E45A10">
        <w:t xml:space="preserve"> trên địa bàn;</w:t>
      </w:r>
      <w:r w:rsidR="007803DE">
        <w:t xml:space="preserve"> là người nắm chắc các chủ trương, đường lối của Đảng và Nhà nước, có khả năng phân tích, xử lý thông tin và</w:t>
      </w:r>
      <w:r w:rsidR="006B1BB6">
        <w:t xml:space="preserve"> định hướng </w:t>
      </w:r>
      <w:r w:rsidR="007803DE">
        <w:t>thông tin</w:t>
      </w:r>
      <w:r w:rsidR="006B1BB6">
        <w:t xml:space="preserve"> dư luận xã hội </w:t>
      </w:r>
      <w:r w:rsidR="00403F9C">
        <w:t>ở</w:t>
      </w:r>
      <w:r w:rsidR="006B1BB6">
        <w:t xml:space="preserve"> cơ sở;</w:t>
      </w:r>
    </w:p>
    <w:p w14:paraId="7AD75DF9" w14:textId="7BBE7308" w:rsidR="00E45A10" w:rsidRDefault="008A3782" w:rsidP="0051443C">
      <w:pPr>
        <w:spacing w:after="60"/>
        <w:ind w:firstLine="720"/>
        <w:jc w:val="both"/>
      </w:pPr>
      <w:r>
        <w:t>-</w:t>
      </w:r>
      <w:r w:rsidR="00871A48">
        <w:t xml:space="preserve"> </w:t>
      </w:r>
      <w:r w:rsidR="00871A48" w:rsidRPr="00565CCF">
        <w:t xml:space="preserve">Thường xuyên kiện toàn, </w:t>
      </w:r>
      <w:r w:rsidR="00E45A10">
        <w:t xml:space="preserve">thay thế, </w:t>
      </w:r>
      <w:r w:rsidR="00E45A10" w:rsidRPr="00565CCF">
        <w:t>bổ sung,</w:t>
      </w:r>
      <w:r w:rsidR="00E45A10">
        <w:t xml:space="preserve"> mở rộng đội ngũ cộng tác viên</w:t>
      </w:r>
      <w:r w:rsidR="00C403FD">
        <w:t xml:space="preserve"> dư luận xã hội</w:t>
      </w:r>
      <w:r w:rsidR="00573A35">
        <w:t xml:space="preserve"> các cấp</w:t>
      </w:r>
      <w:r w:rsidR="00415474">
        <w:t xml:space="preserve"> theo tình hình thực tế đáp ứng yêu cầu nhiệm vụ</w:t>
      </w:r>
      <w:r w:rsidR="00E45A10">
        <w:t>;</w:t>
      </w:r>
    </w:p>
    <w:p w14:paraId="261FC4DE" w14:textId="08C51435" w:rsidR="00871A48" w:rsidRDefault="0071223D" w:rsidP="0071223D">
      <w:pPr>
        <w:spacing w:after="60"/>
        <w:ind w:firstLine="720"/>
        <w:jc w:val="both"/>
      </w:pPr>
      <w:r>
        <w:t>- Tham mưu cho cấp ủy và triển khai định hướng dư luận xã hội theo sự lãnh đạo của cấp ủy cùng cấp; x</w:t>
      </w:r>
      <w:r w:rsidR="00E37370">
        <w:t>ây dựng</w:t>
      </w:r>
      <w:r w:rsidR="00573A35">
        <w:t xml:space="preserve"> Quy chế hoạt động </w:t>
      </w:r>
      <w:r w:rsidR="00FD0262">
        <w:t>đội ngũ công tác viên dư luận xã hội MTTQ Việt Nam các cấp Thành phố</w:t>
      </w:r>
      <w:r w:rsidR="00E37370">
        <w:t>; định kỳ</w:t>
      </w:r>
      <w:r w:rsidR="008D7151">
        <w:t xml:space="preserve"> hàng tháng</w:t>
      </w:r>
      <w:r w:rsidR="00E37370">
        <w:t xml:space="preserve"> tổ chức giao ban dư luận xã hội với đội ngũ cộng tác viên cùng cấp;</w:t>
      </w:r>
    </w:p>
    <w:p w14:paraId="17827CEE" w14:textId="192FF430" w:rsidR="00E37370" w:rsidRDefault="00E37370" w:rsidP="0051443C">
      <w:pPr>
        <w:spacing w:after="60"/>
        <w:ind w:firstLine="720"/>
        <w:jc w:val="both"/>
      </w:pPr>
      <w:r>
        <w:t>- Chủ động phối hợp với các tổ chức thành viên t</w:t>
      </w:r>
      <w:r w:rsidR="0051443C">
        <w:t>ă</w:t>
      </w:r>
      <w:r>
        <w:t>ng cường kết nối, chia sẻ thông tin nắm tình hình</w:t>
      </w:r>
      <w:r w:rsidR="008D7151">
        <w:t xml:space="preserve"> tư tưởng,</w:t>
      </w:r>
      <w:r>
        <w:t xml:space="preserve"> dư luận xã hội </w:t>
      </w:r>
      <w:r w:rsidR="008D7151">
        <w:t>trong</w:t>
      </w:r>
      <w:r>
        <w:t xml:space="preserve"> hội viên, đoàn viên và các tầng lớp Nhân dân;</w:t>
      </w:r>
    </w:p>
    <w:p w14:paraId="2F415B88" w14:textId="2B5FB757" w:rsidR="00C403FD" w:rsidRPr="00C403FD" w:rsidRDefault="00871A48" w:rsidP="0051443C">
      <w:pPr>
        <w:spacing w:after="60"/>
        <w:ind w:firstLine="720"/>
        <w:jc w:val="both"/>
        <w:rPr>
          <w:b/>
        </w:rPr>
      </w:pPr>
      <w:r w:rsidRPr="00C403FD">
        <w:rPr>
          <w:b/>
        </w:rPr>
        <w:t xml:space="preserve">2. </w:t>
      </w:r>
      <w:r w:rsidR="00573A35">
        <w:rPr>
          <w:b/>
        </w:rPr>
        <w:t>Nâng cao chất lượng hoạt động</w:t>
      </w:r>
      <w:r w:rsidR="00E37370">
        <w:rPr>
          <w:b/>
        </w:rPr>
        <w:t xml:space="preserve"> của đội ngũ</w:t>
      </w:r>
      <w:r w:rsidR="0071223D">
        <w:rPr>
          <w:b/>
        </w:rPr>
        <w:t xml:space="preserve"> cộng tác viên</w:t>
      </w:r>
      <w:r w:rsidR="00C403FD" w:rsidRPr="008A3782">
        <w:rPr>
          <w:b/>
        </w:rPr>
        <w:t xml:space="preserve"> dư luận xã hội</w:t>
      </w:r>
      <w:r w:rsidR="00C57052">
        <w:rPr>
          <w:b/>
        </w:rPr>
        <w:t xml:space="preserve"> </w:t>
      </w:r>
    </w:p>
    <w:p w14:paraId="69DC79D8" w14:textId="69474AE8" w:rsidR="00573A35" w:rsidRDefault="007D3A63" w:rsidP="0051443C">
      <w:pPr>
        <w:spacing w:after="60"/>
        <w:ind w:firstLine="720"/>
        <w:jc w:val="both"/>
      </w:pPr>
      <w:r>
        <w:t>- T</w:t>
      </w:r>
      <w:r w:rsidR="00E37370">
        <w:t>ăng cường t</w:t>
      </w:r>
      <w:r w:rsidR="00573A35">
        <w:t xml:space="preserve">ổ chức tập huấn, </w:t>
      </w:r>
      <w:r w:rsidR="00573A35" w:rsidRPr="00565CCF">
        <w:t>bồi dưỡng nghiệp vụ</w:t>
      </w:r>
      <w:r w:rsidR="00E37370">
        <w:t xml:space="preserve"> chuyên sâu</w:t>
      </w:r>
      <w:r w:rsidR="008D7151">
        <w:t xml:space="preserve"> về</w:t>
      </w:r>
      <w:r w:rsidR="00573A35">
        <w:t xml:space="preserve"> công tác dư luận xã hội</w:t>
      </w:r>
      <w:r w:rsidR="00573A35" w:rsidRPr="00565CCF">
        <w:t xml:space="preserve"> cho đội ngũ c</w:t>
      </w:r>
      <w:r w:rsidR="00573A35">
        <w:t>ộng tác viên của đơn vị</w:t>
      </w:r>
      <w:r>
        <w:t xml:space="preserve"> theo kế hoạch hàng năm;</w:t>
      </w:r>
    </w:p>
    <w:p w14:paraId="4C189E5F" w14:textId="011F27C7" w:rsidR="007D3A63" w:rsidRDefault="007D3A63" w:rsidP="0051443C">
      <w:pPr>
        <w:spacing w:after="60"/>
        <w:ind w:firstLine="720"/>
        <w:jc w:val="both"/>
      </w:pPr>
      <w:r>
        <w:t>- T</w:t>
      </w:r>
      <w:r>
        <w:rPr>
          <w:rStyle w:val="Strong"/>
          <w:b w:val="0"/>
          <w:shd w:val="clear" w:color="auto" w:fill="FFFFFF"/>
        </w:rPr>
        <w:t>ổ chức hội nghị tọa đàm, hội thảo</w:t>
      </w:r>
      <w:r w:rsidR="00E37370">
        <w:rPr>
          <w:rStyle w:val="Strong"/>
          <w:b w:val="0"/>
          <w:shd w:val="clear" w:color="auto" w:fill="FFFFFF"/>
        </w:rPr>
        <w:t xml:space="preserve"> trao đổi, rút kinh nghiệm</w:t>
      </w:r>
      <w:r>
        <w:rPr>
          <w:rStyle w:val="Strong"/>
          <w:b w:val="0"/>
          <w:shd w:val="clear" w:color="auto" w:fill="FFFFFF"/>
        </w:rPr>
        <w:t xml:space="preserve"> với chủ đề phù hợp nhằm </w:t>
      </w:r>
      <w:r w:rsidR="0051443C">
        <w:t>n</w:t>
      </w:r>
      <w:r>
        <w:t>âng cao chất lượng hoạt động đội ngũ công tác viên dư luận xã hội của MTTQ Việt Nam các cấp trên địa bàn Thành phố;</w:t>
      </w:r>
    </w:p>
    <w:p w14:paraId="73F9D078" w14:textId="40C7A571" w:rsidR="00E37370" w:rsidRDefault="00E37370" w:rsidP="0051443C">
      <w:pPr>
        <w:spacing w:after="60"/>
        <w:ind w:firstLine="720"/>
        <w:jc w:val="both"/>
      </w:pPr>
      <w:r>
        <w:t>- Thường xuyên cập nhật, cung cấp t</w:t>
      </w:r>
      <w:r w:rsidR="0051443C">
        <w:t>hông tin nội dung những văn bản mới cho đội ngũ cộng tác viên các cấp; t</w:t>
      </w:r>
      <w:r w:rsidR="00A47450">
        <w:t>ă</w:t>
      </w:r>
      <w:r w:rsidR="0051443C">
        <w:t>ng cường các hoạt động trao đổi kinh nghiệm với các đơn vị trong Thành phố và các địa phương khác trong cả nước về công tác dư luận xã hội;</w:t>
      </w:r>
    </w:p>
    <w:p w14:paraId="4FAE9B22" w14:textId="7827B114" w:rsidR="007D3A63" w:rsidRDefault="007D3A63" w:rsidP="0051443C">
      <w:pPr>
        <w:spacing w:after="60"/>
        <w:ind w:firstLine="720"/>
        <w:jc w:val="both"/>
      </w:pPr>
      <w:r>
        <w:t>- Ứng dụng công nghệ,</w:t>
      </w:r>
      <w:r w:rsidR="0071223D">
        <w:t xml:space="preserve"> mở các nền tảng mạng xã hội như zalo, face book …,</w:t>
      </w:r>
      <w:r>
        <w:t xml:space="preserve"> bổ sung trang bị kỹ thuật đáp ứng yêu cầu nhiệm vụ trong giai đoạn phát triển công nghệ số;</w:t>
      </w:r>
      <w:r w:rsidR="008D7151">
        <w:t xml:space="preserve"> chủ động xây dựng lực lượng và tham gia đấu tranh phản bác các quan điểm sai trái, thù địch trên không gian mạng;</w:t>
      </w:r>
    </w:p>
    <w:p w14:paraId="33686389" w14:textId="0F74AA87" w:rsidR="00C403FD" w:rsidRPr="00AA2F8E" w:rsidRDefault="00C403FD" w:rsidP="0051443C">
      <w:pPr>
        <w:spacing w:after="60"/>
        <w:ind w:firstLine="720"/>
        <w:jc w:val="both"/>
        <w:rPr>
          <w:b/>
        </w:rPr>
      </w:pPr>
      <w:r w:rsidRPr="00C403FD">
        <w:rPr>
          <w:b/>
        </w:rPr>
        <w:t>3</w:t>
      </w:r>
      <w:r w:rsidR="00F21604" w:rsidRPr="00C403FD">
        <w:rPr>
          <w:b/>
        </w:rPr>
        <w:t xml:space="preserve">. </w:t>
      </w:r>
      <w:r w:rsidR="00112EF2">
        <w:rPr>
          <w:b/>
        </w:rPr>
        <w:t>Tổ chức</w:t>
      </w:r>
      <w:r w:rsidR="00F21604" w:rsidRPr="00C403FD">
        <w:rPr>
          <w:b/>
        </w:rPr>
        <w:t xml:space="preserve"> </w:t>
      </w:r>
      <w:r w:rsidR="00112EF2">
        <w:rPr>
          <w:b/>
        </w:rPr>
        <w:t xml:space="preserve">kiểm tra </w:t>
      </w:r>
      <w:r w:rsidR="005A64DE">
        <w:rPr>
          <w:b/>
        </w:rPr>
        <w:t>và đánh giá kết quả</w:t>
      </w:r>
      <w:r w:rsidR="00112EF2">
        <w:rPr>
          <w:b/>
        </w:rPr>
        <w:t xml:space="preserve"> hoạt động</w:t>
      </w:r>
      <w:r w:rsidR="0008469A">
        <w:rPr>
          <w:b/>
        </w:rPr>
        <w:t xml:space="preserve"> đội ngũ công tác viên</w:t>
      </w:r>
      <w:r w:rsidR="00F21604">
        <w:t xml:space="preserve"> </w:t>
      </w:r>
      <w:r w:rsidR="00AA2F8E" w:rsidRPr="00AA2F8E">
        <w:rPr>
          <w:b/>
        </w:rPr>
        <w:t>dư luận xã hội</w:t>
      </w:r>
    </w:p>
    <w:p w14:paraId="02B7FFAA" w14:textId="4D8131D6" w:rsidR="0054100C" w:rsidRPr="00FC70E0" w:rsidRDefault="00AA2F8E" w:rsidP="0051443C">
      <w:pPr>
        <w:spacing w:after="60"/>
        <w:ind w:firstLine="720"/>
        <w:jc w:val="both"/>
      </w:pPr>
      <w:r>
        <w:t xml:space="preserve">- </w:t>
      </w:r>
      <w:r w:rsidR="00112EF2">
        <w:t>Ban Thường trực Ủy ban MTTQ Việt Nam các cấp Thành phố</w:t>
      </w:r>
      <w:r w:rsidR="0071223D">
        <w:t xml:space="preserve"> định kỳ triển khai</w:t>
      </w:r>
      <w:r>
        <w:t xml:space="preserve"> </w:t>
      </w:r>
      <w:r w:rsidR="00A80814">
        <w:t>tổ chức kiểm tra</w:t>
      </w:r>
      <w:r w:rsidR="0071223D">
        <w:t xml:space="preserve"> kết quả</w:t>
      </w:r>
      <w:r w:rsidR="00A80814">
        <w:t xml:space="preserve"> </w:t>
      </w:r>
      <w:r>
        <w:t xml:space="preserve">hoạt động </w:t>
      </w:r>
      <w:r w:rsidR="0008469A">
        <w:t xml:space="preserve">của đội ngũ cộng tác viên </w:t>
      </w:r>
      <w:r w:rsidR="00F21604">
        <w:t xml:space="preserve">dư luận xã hội </w:t>
      </w:r>
      <w:r w:rsidR="000A2258">
        <w:t>trong</w:t>
      </w:r>
      <w:r w:rsidR="00F21604">
        <w:t xml:space="preserve"> </w:t>
      </w:r>
      <w:r>
        <w:t>hệ thống</w:t>
      </w:r>
      <w:r w:rsidR="000A2258">
        <w:t xml:space="preserve"> theo kế hoạch</w:t>
      </w:r>
      <w:r>
        <w:t>;</w:t>
      </w:r>
    </w:p>
    <w:p w14:paraId="46C5F4D7" w14:textId="5966C40F" w:rsidR="00DB5C7C" w:rsidRDefault="00DB5C7C" w:rsidP="0051443C">
      <w:pPr>
        <w:spacing w:after="60"/>
        <w:ind w:firstLine="720"/>
        <w:jc w:val="both"/>
        <w:rPr>
          <w:bCs/>
        </w:rPr>
      </w:pPr>
      <w:r>
        <w:rPr>
          <w:rStyle w:val="Strong"/>
          <w:b w:val="0"/>
          <w:shd w:val="clear" w:color="auto" w:fill="FFFFFF"/>
        </w:rPr>
        <w:t xml:space="preserve">- </w:t>
      </w:r>
      <w:r w:rsidR="0051443C">
        <w:rPr>
          <w:rStyle w:val="Strong"/>
          <w:b w:val="0"/>
          <w:shd w:val="clear" w:color="auto" w:fill="FFFFFF"/>
        </w:rPr>
        <w:t>Hàng năm đánh</w:t>
      </w:r>
      <w:r>
        <w:rPr>
          <w:rStyle w:val="Strong"/>
          <w:b w:val="0"/>
          <w:shd w:val="clear" w:color="auto" w:fill="FFFFFF"/>
        </w:rPr>
        <w:t xml:space="preserve"> giá </w:t>
      </w:r>
      <w:r w:rsidR="000A2258">
        <w:rPr>
          <w:rStyle w:val="Strong"/>
          <w:b w:val="0"/>
          <w:shd w:val="clear" w:color="auto" w:fill="FFFFFF"/>
        </w:rPr>
        <w:t>kết quả hoạt động của đội ngũ công tác viên</w:t>
      </w:r>
      <w:r w:rsidR="004807E2" w:rsidRPr="009071BB">
        <w:rPr>
          <w:bCs/>
        </w:rPr>
        <w:t xml:space="preserve"> dư luận xã hội</w:t>
      </w:r>
      <w:r>
        <w:rPr>
          <w:bCs/>
        </w:rPr>
        <w:t xml:space="preserve"> trong hệ thống MTTQ Việt Nam các cấp Thành phố</w:t>
      </w:r>
      <w:r w:rsidR="004807E2" w:rsidRPr="009071BB">
        <w:rPr>
          <w:bCs/>
        </w:rPr>
        <w:t xml:space="preserve"> gắn với đánh giá kết quả</w:t>
      </w:r>
      <w:r w:rsidR="0051443C">
        <w:rPr>
          <w:bCs/>
        </w:rPr>
        <w:t xml:space="preserve"> thực hiện</w:t>
      </w:r>
      <w:r w:rsidR="004807E2" w:rsidRPr="009071BB">
        <w:rPr>
          <w:bCs/>
        </w:rPr>
        <w:t xml:space="preserve"> công tác </w:t>
      </w:r>
      <w:r w:rsidR="000A2258">
        <w:rPr>
          <w:bCs/>
        </w:rPr>
        <w:t>Dư luận xã hội</w:t>
      </w:r>
      <w:r w:rsidR="004807E2" w:rsidRPr="009071BB">
        <w:rPr>
          <w:bCs/>
        </w:rPr>
        <w:t xml:space="preserve"> của </w:t>
      </w:r>
      <w:r w:rsidR="0051443C">
        <w:rPr>
          <w:bCs/>
        </w:rPr>
        <w:t>các đơn vị</w:t>
      </w:r>
      <w:r w:rsidR="000A2258">
        <w:rPr>
          <w:bCs/>
        </w:rPr>
        <w:t>;</w:t>
      </w:r>
    </w:p>
    <w:p w14:paraId="68CBD12E" w14:textId="0B2F4D9D" w:rsidR="00553442" w:rsidRDefault="00553442" w:rsidP="0051443C">
      <w:pPr>
        <w:spacing w:after="60"/>
        <w:ind w:firstLine="720"/>
        <w:jc w:val="both"/>
        <w:rPr>
          <w:bCs/>
        </w:rPr>
      </w:pPr>
      <w:r>
        <w:rPr>
          <w:bCs/>
        </w:rPr>
        <w:lastRenderedPageBreak/>
        <w:t>- Đánh giá sơ, tổng kết</w:t>
      </w:r>
      <w:r w:rsidR="009D166D">
        <w:rPr>
          <w:bCs/>
        </w:rPr>
        <w:t xml:space="preserve"> công tác dư luận xã hội</w:t>
      </w:r>
      <w:r>
        <w:rPr>
          <w:bCs/>
        </w:rPr>
        <w:t xml:space="preserve"> theo </w:t>
      </w:r>
      <w:r>
        <w:rPr>
          <w:spacing w:val="6"/>
        </w:rPr>
        <w:t xml:space="preserve">Kế hoạch số 182/KH-MTTQ-BTT ngày 24/6/2021 của </w:t>
      </w:r>
      <w:r w:rsidRPr="00BF1B02">
        <w:rPr>
          <w:spacing w:val="4"/>
        </w:rPr>
        <w:t>Ban Thường trực</w:t>
      </w:r>
      <w:r w:rsidRPr="00BF1B02">
        <w:rPr>
          <w:spacing w:val="6"/>
        </w:rPr>
        <w:t xml:space="preserve"> Ủy ban MTTQ Việt Nam </w:t>
      </w:r>
      <w:r>
        <w:rPr>
          <w:spacing w:val="6"/>
        </w:rPr>
        <w:t>thành phố Hà Nội;</w:t>
      </w:r>
    </w:p>
    <w:p w14:paraId="416CDD4D" w14:textId="0301C2B1" w:rsidR="004807E2" w:rsidRDefault="00DB5C7C" w:rsidP="0051443C">
      <w:pPr>
        <w:spacing w:after="60"/>
        <w:ind w:firstLine="720"/>
        <w:jc w:val="both"/>
        <w:rPr>
          <w:bCs/>
        </w:rPr>
      </w:pPr>
      <w:r>
        <w:rPr>
          <w:bCs/>
        </w:rPr>
        <w:t>- Căn cứ vào tình hình thực tế,</w:t>
      </w:r>
      <w:r w:rsidR="00D04605">
        <w:rPr>
          <w:bCs/>
        </w:rPr>
        <w:t xml:space="preserve"> Ban Thường trực</w:t>
      </w:r>
      <w:r>
        <w:rPr>
          <w:bCs/>
        </w:rPr>
        <w:t xml:space="preserve"> Ủy ban MTTQ Việt Nam các cấp Thành phố</w:t>
      </w:r>
      <w:r w:rsidR="00D04605">
        <w:rPr>
          <w:bCs/>
        </w:rPr>
        <w:t xml:space="preserve"> xem xét,</w:t>
      </w:r>
      <w:r>
        <w:rPr>
          <w:bCs/>
        </w:rPr>
        <w:t xml:space="preserve"> quyết định việc biểu dương</w:t>
      </w:r>
      <w:r w:rsidR="007E45EC">
        <w:rPr>
          <w:bCs/>
        </w:rPr>
        <w:t>,</w:t>
      </w:r>
      <w:r>
        <w:rPr>
          <w:bCs/>
        </w:rPr>
        <w:t xml:space="preserve"> khen thưởng</w:t>
      </w:r>
      <w:r w:rsidR="00D04605">
        <w:rPr>
          <w:bCs/>
        </w:rPr>
        <w:t xml:space="preserve"> với những t</w:t>
      </w:r>
      <w:r w:rsidR="009D166D">
        <w:rPr>
          <w:bCs/>
        </w:rPr>
        <w:t>iêu chí như sau:</w:t>
      </w:r>
    </w:p>
    <w:p w14:paraId="33340F89" w14:textId="3C55A570" w:rsidR="000B3A9D" w:rsidRPr="009071BB" w:rsidRDefault="00DB5C7C" w:rsidP="008D7151">
      <w:pPr>
        <w:ind w:firstLine="720"/>
        <w:jc w:val="both"/>
        <w:rPr>
          <w:bCs/>
          <w:i/>
          <w:color w:val="000000"/>
        </w:rPr>
      </w:pPr>
      <w:r>
        <w:rPr>
          <w:bCs/>
          <w:i/>
          <w:color w:val="000000"/>
        </w:rPr>
        <w:t>*</w:t>
      </w:r>
      <w:r w:rsidR="000B3A9D" w:rsidRPr="009071BB">
        <w:rPr>
          <w:bCs/>
          <w:i/>
          <w:color w:val="000000"/>
        </w:rPr>
        <w:t xml:space="preserve"> </w:t>
      </w:r>
      <w:r w:rsidR="009D166D">
        <w:rPr>
          <w:bCs/>
          <w:i/>
          <w:color w:val="000000"/>
        </w:rPr>
        <w:t>Với</w:t>
      </w:r>
      <w:r w:rsidR="000B3A9D" w:rsidRPr="009071BB">
        <w:rPr>
          <w:bCs/>
          <w:i/>
          <w:color w:val="000000"/>
        </w:rPr>
        <w:t xml:space="preserve"> tập thể:</w:t>
      </w:r>
    </w:p>
    <w:p w14:paraId="6F44D1FC" w14:textId="50190B5F" w:rsidR="009D20D3" w:rsidRPr="009D166D" w:rsidRDefault="009D166D" w:rsidP="008D7151">
      <w:pPr>
        <w:ind w:firstLine="720"/>
        <w:jc w:val="both"/>
        <w:rPr>
          <w:bCs/>
          <w:i/>
          <w:color w:val="000000"/>
        </w:rPr>
      </w:pPr>
      <w:r w:rsidRPr="009D166D">
        <w:rPr>
          <w:bCs/>
          <w:i/>
          <w:color w:val="000000"/>
        </w:rPr>
        <w:t>+</w:t>
      </w:r>
      <w:r w:rsidR="009D20D3" w:rsidRPr="009D166D">
        <w:rPr>
          <w:bCs/>
          <w:i/>
          <w:color w:val="000000"/>
        </w:rPr>
        <w:t xml:space="preserve"> Thành lập và thường xuyên kiện toàn đội ngũ cộng tác viên dư luận xã hội đơn vị mình.</w:t>
      </w:r>
    </w:p>
    <w:p w14:paraId="3E389ADF" w14:textId="56F04402" w:rsidR="000B3A9D" w:rsidRPr="009D166D" w:rsidRDefault="009D166D" w:rsidP="008D7151">
      <w:pPr>
        <w:ind w:firstLine="720"/>
        <w:jc w:val="both"/>
        <w:rPr>
          <w:bCs/>
          <w:i/>
          <w:color w:val="000000"/>
        </w:rPr>
      </w:pPr>
      <w:r w:rsidRPr="009D166D">
        <w:rPr>
          <w:b/>
          <w:bCs/>
          <w:i/>
          <w:color w:val="000000"/>
        </w:rPr>
        <w:t>+</w:t>
      </w:r>
      <w:r w:rsidR="000B3A9D" w:rsidRPr="009D166D">
        <w:rPr>
          <w:bCs/>
          <w:i/>
          <w:color w:val="000000"/>
        </w:rPr>
        <w:t xml:space="preserve"> Chủ động triển khai và thực hiện tốt nhiệm vụ; sáng tạo, đổi mới, đa dạng trong các hình thức triển khai.</w:t>
      </w:r>
    </w:p>
    <w:p w14:paraId="1C9A2D43" w14:textId="6C1F3A12" w:rsidR="000B3A9D" w:rsidRPr="009D166D" w:rsidRDefault="009D166D" w:rsidP="008D7151">
      <w:pPr>
        <w:ind w:firstLine="720"/>
        <w:jc w:val="both"/>
        <w:rPr>
          <w:bCs/>
          <w:i/>
          <w:color w:val="000000"/>
        </w:rPr>
      </w:pPr>
      <w:r w:rsidRPr="009D166D">
        <w:rPr>
          <w:b/>
          <w:bCs/>
          <w:i/>
          <w:color w:val="000000"/>
        </w:rPr>
        <w:t>+</w:t>
      </w:r>
      <w:r w:rsidR="000B3A9D" w:rsidRPr="009D166D">
        <w:rPr>
          <w:bCs/>
          <w:i/>
          <w:color w:val="000000"/>
        </w:rPr>
        <w:t xml:space="preserve"> Tích cực</w:t>
      </w:r>
      <w:r w:rsidRPr="009D166D">
        <w:rPr>
          <w:bCs/>
          <w:i/>
          <w:color w:val="000000"/>
        </w:rPr>
        <w:t xml:space="preserve"> tổ chức</w:t>
      </w:r>
      <w:r w:rsidR="000B3A9D" w:rsidRPr="009D166D">
        <w:rPr>
          <w:bCs/>
          <w:i/>
          <w:color w:val="000000"/>
        </w:rPr>
        <w:t xml:space="preserve"> nắm bắt và phản ánh </w:t>
      </w:r>
      <w:r w:rsidRPr="009D166D">
        <w:rPr>
          <w:bCs/>
          <w:i/>
          <w:color w:val="000000"/>
        </w:rPr>
        <w:t xml:space="preserve">dư luận </w:t>
      </w:r>
      <w:r w:rsidR="00D04605">
        <w:rPr>
          <w:bCs/>
          <w:i/>
          <w:color w:val="000000"/>
        </w:rPr>
        <w:t>xã hội</w:t>
      </w:r>
      <w:r w:rsidRPr="009D166D">
        <w:rPr>
          <w:bCs/>
          <w:i/>
          <w:color w:val="000000"/>
        </w:rPr>
        <w:t>; tuyên truyền</w:t>
      </w:r>
      <w:r w:rsidR="000B3A9D" w:rsidRPr="009D166D">
        <w:rPr>
          <w:bCs/>
          <w:i/>
          <w:color w:val="000000"/>
        </w:rPr>
        <w:t xml:space="preserve"> và định hướng dư luận </w:t>
      </w:r>
      <w:r w:rsidR="00D04605">
        <w:rPr>
          <w:bCs/>
          <w:i/>
          <w:color w:val="000000"/>
        </w:rPr>
        <w:t>xã hội</w:t>
      </w:r>
      <w:r w:rsidR="000B3A9D" w:rsidRPr="009D166D">
        <w:rPr>
          <w:bCs/>
          <w:i/>
          <w:color w:val="000000"/>
        </w:rPr>
        <w:t>.</w:t>
      </w:r>
    </w:p>
    <w:p w14:paraId="61C72B6B" w14:textId="6F222F38" w:rsidR="000B3A9D" w:rsidRPr="009D166D" w:rsidRDefault="009D166D" w:rsidP="008D7151">
      <w:pPr>
        <w:ind w:firstLine="720"/>
        <w:jc w:val="both"/>
        <w:rPr>
          <w:bCs/>
          <w:i/>
          <w:color w:val="000000"/>
        </w:rPr>
      </w:pPr>
      <w:r w:rsidRPr="009D166D">
        <w:rPr>
          <w:bCs/>
          <w:i/>
          <w:color w:val="000000"/>
        </w:rPr>
        <w:t>+</w:t>
      </w:r>
      <w:r w:rsidR="000B3A9D" w:rsidRPr="009D166D">
        <w:rPr>
          <w:bCs/>
          <w:i/>
          <w:color w:val="000000"/>
        </w:rPr>
        <w:t xml:space="preserve"> Thực hiện nghiêm túc chế độ báo cáo</w:t>
      </w:r>
      <w:r w:rsidR="00D04605">
        <w:rPr>
          <w:bCs/>
          <w:i/>
          <w:color w:val="000000"/>
        </w:rPr>
        <w:t xml:space="preserve"> dư luận xã hội</w:t>
      </w:r>
      <w:r w:rsidR="000B3A9D" w:rsidRPr="009D166D">
        <w:rPr>
          <w:bCs/>
          <w:i/>
          <w:color w:val="000000"/>
        </w:rPr>
        <w:t xml:space="preserve"> định kỳ và đột xuất theo quy định.</w:t>
      </w:r>
    </w:p>
    <w:p w14:paraId="30D99E09" w14:textId="51D46CCE" w:rsidR="000B3A9D" w:rsidRPr="009D166D" w:rsidRDefault="00DB5C7C" w:rsidP="008D7151">
      <w:pPr>
        <w:ind w:firstLine="720"/>
        <w:jc w:val="both"/>
        <w:rPr>
          <w:bCs/>
          <w:i/>
          <w:color w:val="000000"/>
        </w:rPr>
      </w:pPr>
      <w:r w:rsidRPr="009D166D">
        <w:rPr>
          <w:bCs/>
          <w:i/>
          <w:color w:val="000000"/>
        </w:rPr>
        <w:t>*</w:t>
      </w:r>
      <w:r w:rsidR="000B3A9D" w:rsidRPr="009D166D">
        <w:rPr>
          <w:bCs/>
          <w:i/>
          <w:color w:val="000000"/>
        </w:rPr>
        <w:t xml:space="preserve"> </w:t>
      </w:r>
      <w:r w:rsidR="009D166D" w:rsidRPr="009D166D">
        <w:rPr>
          <w:bCs/>
          <w:i/>
          <w:color w:val="000000"/>
        </w:rPr>
        <w:t>Với</w:t>
      </w:r>
      <w:r w:rsidR="000B3A9D" w:rsidRPr="009D166D">
        <w:rPr>
          <w:bCs/>
          <w:i/>
          <w:color w:val="000000"/>
        </w:rPr>
        <w:t xml:space="preserve"> cá nhân:</w:t>
      </w:r>
    </w:p>
    <w:p w14:paraId="279083E8" w14:textId="7292A377" w:rsidR="000B3A9D" w:rsidRPr="009D166D" w:rsidRDefault="009D166D" w:rsidP="008D7151">
      <w:pPr>
        <w:ind w:firstLine="720"/>
        <w:jc w:val="both"/>
        <w:rPr>
          <w:bCs/>
          <w:i/>
          <w:color w:val="000000"/>
        </w:rPr>
      </w:pPr>
      <w:r w:rsidRPr="009D166D">
        <w:rPr>
          <w:bCs/>
          <w:i/>
          <w:color w:val="000000"/>
        </w:rPr>
        <w:t>+</w:t>
      </w:r>
      <w:r w:rsidR="000B3A9D" w:rsidRPr="009D166D">
        <w:rPr>
          <w:bCs/>
          <w:i/>
          <w:color w:val="000000"/>
        </w:rPr>
        <w:t xml:space="preserve"> Chấp hành tốt các chủ trương, đường lối của Đảng, chính sách, pháp luật của Nhà nước, có phẩm chất đạo đức tốt, đoàn kết, gương mẫu chấp hành tốt các nội quy, quy định của cơ quan</w:t>
      </w:r>
      <w:r w:rsidRPr="009D166D">
        <w:rPr>
          <w:bCs/>
          <w:i/>
          <w:color w:val="000000"/>
        </w:rPr>
        <w:t xml:space="preserve"> nơi công tác</w:t>
      </w:r>
      <w:r w:rsidR="000B3A9D" w:rsidRPr="009D166D">
        <w:rPr>
          <w:bCs/>
          <w:i/>
          <w:color w:val="000000"/>
        </w:rPr>
        <w:t>,</w:t>
      </w:r>
      <w:r w:rsidRPr="009D166D">
        <w:rPr>
          <w:bCs/>
          <w:i/>
          <w:color w:val="000000"/>
        </w:rPr>
        <w:t xml:space="preserve"> địa phương</w:t>
      </w:r>
      <w:r w:rsidR="000B3A9D" w:rsidRPr="009D166D">
        <w:rPr>
          <w:bCs/>
          <w:i/>
          <w:color w:val="000000"/>
        </w:rPr>
        <w:t xml:space="preserve"> nơi cư trú.</w:t>
      </w:r>
    </w:p>
    <w:p w14:paraId="6E211D71" w14:textId="36A68DA0" w:rsidR="009D20D3" w:rsidRPr="009D166D" w:rsidRDefault="009D166D" w:rsidP="008D7151">
      <w:pPr>
        <w:ind w:firstLine="720"/>
        <w:jc w:val="both"/>
        <w:rPr>
          <w:bCs/>
          <w:i/>
          <w:color w:val="000000"/>
          <w:spacing w:val="-4"/>
        </w:rPr>
      </w:pPr>
      <w:r w:rsidRPr="009D166D">
        <w:rPr>
          <w:bCs/>
          <w:i/>
          <w:color w:val="000000"/>
          <w:spacing w:val="-4"/>
        </w:rPr>
        <w:t>+</w:t>
      </w:r>
      <w:r w:rsidR="000B3A9D" w:rsidRPr="009D166D">
        <w:rPr>
          <w:bCs/>
          <w:i/>
          <w:color w:val="000000"/>
          <w:spacing w:val="-4"/>
        </w:rPr>
        <w:t xml:space="preserve"> Chủ động nắm bắt và kịp thời phản ánh </w:t>
      </w:r>
      <w:r w:rsidR="005A64DE" w:rsidRPr="009D166D">
        <w:rPr>
          <w:bCs/>
          <w:i/>
          <w:color w:val="000000"/>
          <w:spacing w:val="-4"/>
        </w:rPr>
        <w:t xml:space="preserve">dư luận </w:t>
      </w:r>
      <w:r w:rsidR="005A64DE">
        <w:rPr>
          <w:bCs/>
          <w:i/>
          <w:color w:val="000000"/>
          <w:spacing w:val="-4"/>
        </w:rPr>
        <w:t>xã hội</w:t>
      </w:r>
      <w:r w:rsidR="005A64DE" w:rsidRPr="009D166D">
        <w:rPr>
          <w:bCs/>
          <w:i/>
          <w:color w:val="000000"/>
          <w:spacing w:val="-4"/>
        </w:rPr>
        <w:t xml:space="preserve"> </w:t>
      </w:r>
      <w:r w:rsidR="000B3A9D" w:rsidRPr="009D166D">
        <w:rPr>
          <w:bCs/>
          <w:i/>
          <w:color w:val="000000"/>
          <w:spacing w:val="-4"/>
        </w:rPr>
        <w:t>với</w:t>
      </w:r>
      <w:r w:rsidR="00D04605">
        <w:rPr>
          <w:bCs/>
          <w:i/>
          <w:color w:val="000000"/>
          <w:spacing w:val="-4"/>
        </w:rPr>
        <w:t xml:space="preserve"> Ban Thường trực</w:t>
      </w:r>
      <w:r w:rsidR="000B3A9D" w:rsidRPr="009D166D">
        <w:rPr>
          <w:bCs/>
          <w:i/>
          <w:color w:val="000000"/>
          <w:spacing w:val="-4"/>
        </w:rPr>
        <w:t xml:space="preserve"> Ủy ban MTTQ V</w:t>
      </w:r>
      <w:r w:rsidR="00612514" w:rsidRPr="009D166D">
        <w:rPr>
          <w:bCs/>
          <w:i/>
          <w:color w:val="000000"/>
          <w:spacing w:val="-4"/>
        </w:rPr>
        <w:t>iệt Nam</w:t>
      </w:r>
      <w:r w:rsidR="00DB5C7C" w:rsidRPr="009D166D">
        <w:rPr>
          <w:bCs/>
          <w:i/>
          <w:color w:val="000000"/>
          <w:spacing w:val="-4"/>
        </w:rPr>
        <w:t xml:space="preserve"> các</w:t>
      </w:r>
      <w:r w:rsidR="00612514" w:rsidRPr="009D166D">
        <w:rPr>
          <w:bCs/>
          <w:i/>
          <w:color w:val="000000"/>
          <w:spacing w:val="-4"/>
        </w:rPr>
        <w:t xml:space="preserve"> cấp; </w:t>
      </w:r>
    </w:p>
    <w:p w14:paraId="3BB59F8E" w14:textId="6DD03312" w:rsidR="0025073F" w:rsidRPr="009D166D" w:rsidRDefault="009D166D" w:rsidP="008D7151">
      <w:pPr>
        <w:ind w:firstLine="720"/>
        <w:jc w:val="both"/>
        <w:rPr>
          <w:bCs/>
          <w:i/>
          <w:color w:val="000000"/>
          <w:spacing w:val="-4"/>
        </w:rPr>
      </w:pPr>
      <w:r w:rsidRPr="009D166D">
        <w:rPr>
          <w:bCs/>
          <w:i/>
          <w:color w:val="000000"/>
          <w:spacing w:val="-4"/>
        </w:rPr>
        <w:t>+</w:t>
      </w:r>
      <w:r w:rsidR="009D20D3" w:rsidRPr="009D166D">
        <w:rPr>
          <w:bCs/>
          <w:i/>
          <w:color w:val="000000"/>
          <w:spacing w:val="-4"/>
        </w:rPr>
        <w:t xml:space="preserve"> T</w:t>
      </w:r>
      <w:r w:rsidR="00D04605">
        <w:rPr>
          <w:bCs/>
          <w:i/>
          <w:color w:val="000000"/>
          <w:spacing w:val="-4"/>
        </w:rPr>
        <w:t>ích cực t</w:t>
      </w:r>
      <w:r w:rsidR="000B3A9D" w:rsidRPr="009D166D">
        <w:rPr>
          <w:bCs/>
          <w:i/>
          <w:color w:val="000000"/>
          <w:spacing w:val="-4"/>
        </w:rPr>
        <w:t xml:space="preserve">uyên truyền, định hướng dư luận </w:t>
      </w:r>
      <w:r w:rsidR="00DB5C7C" w:rsidRPr="009D166D">
        <w:rPr>
          <w:bCs/>
          <w:i/>
          <w:color w:val="000000"/>
          <w:spacing w:val="-4"/>
        </w:rPr>
        <w:t>để N</w:t>
      </w:r>
      <w:r w:rsidR="000B3A9D" w:rsidRPr="009D166D">
        <w:rPr>
          <w:bCs/>
          <w:i/>
          <w:color w:val="000000"/>
          <w:spacing w:val="-4"/>
        </w:rPr>
        <w:t>hân dân</w:t>
      </w:r>
      <w:r w:rsidRPr="009D166D">
        <w:rPr>
          <w:bCs/>
          <w:i/>
          <w:color w:val="000000"/>
          <w:spacing w:val="-4"/>
        </w:rPr>
        <w:t xml:space="preserve"> đồng thuận</w:t>
      </w:r>
      <w:r w:rsidR="000B3A9D" w:rsidRPr="009D166D">
        <w:rPr>
          <w:bCs/>
          <w:i/>
          <w:color w:val="000000"/>
          <w:spacing w:val="-4"/>
        </w:rPr>
        <w:t xml:space="preserve"> chấp hành chủ trương của Đảng, chính sách pháp luật của Nhà nước.</w:t>
      </w:r>
    </w:p>
    <w:p w14:paraId="2F332156" w14:textId="77777777" w:rsidR="00684B44" w:rsidRPr="009423B7" w:rsidRDefault="00B66333" w:rsidP="0051443C">
      <w:pPr>
        <w:spacing w:after="60"/>
        <w:ind w:firstLine="720"/>
        <w:jc w:val="both"/>
        <w:rPr>
          <w:b/>
          <w:sz w:val="24"/>
          <w:szCs w:val="24"/>
          <w:lang w:val="vi-VN"/>
        </w:rPr>
      </w:pPr>
      <w:r>
        <w:rPr>
          <w:b/>
          <w:sz w:val="24"/>
          <w:szCs w:val="24"/>
        </w:rPr>
        <w:t>I</w:t>
      </w:r>
      <w:r w:rsidR="00895AC6" w:rsidRPr="009423B7">
        <w:rPr>
          <w:b/>
          <w:sz w:val="24"/>
          <w:szCs w:val="24"/>
        </w:rPr>
        <w:t>V</w:t>
      </w:r>
      <w:r w:rsidR="00684B44" w:rsidRPr="009423B7">
        <w:rPr>
          <w:b/>
          <w:sz w:val="24"/>
          <w:szCs w:val="24"/>
          <w:lang w:val="vi-VN"/>
        </w:rPr>
        <w:t>. TỔ CHỨC THỰC HIỆN</w:t>
      </w:r>
    </w:p>
    <w:p w14:paraId="5792B06A" w14:textId="58DC0312" w:rsidR="006C555C" w:rsidRDefault="005503F3" w:rsidP="0051443C">
      <w:pPr>
        <w:spacing w:after="60"/>
        <w:ind w:firstLine="720"/>
        <w:jc w:val="both"/>
      </w:pPr>
      <w:r w:rsidRPr="00171CC8">
        <w:rPr>
          <w:b/>
        </w:rPr>
        <w:t>1.</w:t>
      </w:r>
      <w:r>
        <w:t xml:space="preserve"> </w:t>
      </w:r>
      <w:r w:rsidR="00553442">
        <w:t>Ban Thường trực Ủy ban MTTQ Việt Nam</w:t>
      </w:r>
      <w:r w:rsidR="00A47450">
        <w:t xml:space="preserve"> thành phố Hà Nội</w:t>
      </w:r>
      <w:r w:rsidR="00553442">
        <w:t xml:space="preserve"> g</w:t>
      </w:r>
      <w:r w:rsidR="006C555C" w:rsidRPr="00793FB0">
        <w:t>iao Ban Tuyên giáo</w:t>
      </w:r>
      <w:r w:rsidR="004967EB">
        <w:t xml:space="preserve"> và Đối ngoại</w:t>
      </w:r>
      <w:r w:rsidR="006C555C" w:rsidRPr="00793FB0">
        <w:t xml:space="preserve"> </w:t>
      </w:r>
      <w:r w:rsidR="006C555C" w:rsidRPr="00793FB0">
        <w:rPr>
          <w:spacing w:val="6"/>
        </w:rPr>
        <w:t>Ủy ban MTTQ Việt Nam</w:t>
      </w:r>
      <w:r w:rsidR="006C555C" w:rsidRPr="00793FB0">
        <w:t xml:space="preserve"> </w:t>
      </w:r>
      <w:r w:rsidR="004967EB">
        <w:t>Thành phố</w:t>
      </w:r>
      <w:r w:rsidR="006C555C" w:rsidRPr="00793FB0">
        <w:t xml:space="preserve"> tham mưu cho </w:t>
      </w:r>
      <w:r w:rsidR="006C555C" w:rsidRPr="00793FB0">
        <w:rPr>
          <w:spacing w:val="4"/>
        </w:rPr>
        <w:t xml:space="preserve">Ban Thường trực </w:t>
      </w:r>
      <w:r w:rsidR="006C555C" w:rsidRPr="00793FB0">
        <w:t xml:space="preserve">trong việc </w:t>
      </w:r>
      <w:r w:rsidR="006C555C" w:rsidRPr="00793FB0">
        <w:rPr>
          <w:spacing w:val="4"/>
        </w:rPr>
        <w:t>triển khai</w:t>
      </w:r>
      <w:r w:rsidR="006C555C" w:rsidRPr="00793FB0">
        <w:t xml:space="preserve"> thực hiện và theo dõi</w:t>
      </w:r>
      <w:r w:rsidR="001507A8">
        <w:t>,</w:t>
      </w:r>
      <w:r w:rsidR="006C555C" w:rsidRPr="00793FB0">
        <w:t xml:space="preserve"> tổng hợp báo cáo kết quả thực hiện</w:t>
      </w:r>
      <w:r w:rsidR="001507A8">
        <w:t xml:space="preserve"> kế hoạch</w:t>
      </w:r>
      <w:r w:rsidR="006C555C" w:rsidRPr="00793FB0">
        <w:t>.</w:t>
      </w:r>
    </w:p>
    <w:p w14:paraId="3186B9FC" w14:textId="2A0462F1" w:rsidR="005503F3" w:rsidRDefault="005503F3" w:rsidP="0051443C">
      <w:pPr>
        <w:spacing w:after="60"/>
        <w:ind w:firstLine="720"/>
        <w:jc w:val="both"/>
      </w:pPr>
      <w:r w:rsidRPr="00171CC8">
        <w:rPr>
          <w:b/>
        </w:rPr>
        <w:t>2.</w:t>
      </w:r>
      <w:r>
        <w:t xml:space="preserve"> Các Ban chuyên môn và Văn phòng cơ quan Ủy ban MTTQ Việt Nam Thành phố phối hợp </w:t>
      </w:r>
      <w:r w:rsidR="009D166D">
        <w:t>theo dõi các đơn vị được phân công trong tổ chức thực hiện kế hoạch và các nội dung khác khi có yêu cầu.</w:t>
      </w:r>
    </w:p>
    <w:p w14:paraId="3F159242" w14:textId="17F89F8F" w:rsidR="0025073F" w:rsidRDefault="005503F3" w:rsidP="0051443C">
      <w:pPr>
        <w:spacing w:after="60"/>
        <w:ind w:firstLine="720"/>
        <w:jc w:val="both"/>
      </w:pPr>
      <w:r w:rsidRPr="00171CC8">
        <w:rPr>
          <w:b/>
        </w:rPr>
        <w:t>3.</w:t>
      </w:r>
      <w:r>
        <w:t xml:space="preserve"> Ban Thường trực Ủy ban MTTQ Việt Nam các quận, huyện, thị xã </w:t>
      </w:r>
      <w:r w:rsidR="0025073F">
        <w:t>xây dựng</w:t>
      </w:r>
      <w:r>
        <w:t xml:space="preserve"> kế hoạch</w:t>
      </w:r>
      <w:r w:rsidR="009D166D">
        <w:t>, tổ chức</w:t>
      </w:r>
      <w:r w:rsidR="0025073F">
        <w:t xml:space="preserve"> thực hiện và</w:t>
      </w:r>
      <w:r>
        <w:t xml:space="preserve"> triển khai</w:t>
      </w:r>
      <w:r w:rsidR="009D166D">
        <w:t xml:space="preserve"> kế hoạch thực hiện</w:t>
      </w:r>
      <w:r>
        <w:t xml:space="preserve"> </w:t>
      </w:r>
      <w:r w:rsidR="0025073F">
        <w:t>đến cấp xã</w:t>
      </w:r>
      <w:r w:rsidR="00041744">
        <w:t>.</w:t>
      </w:r>
      <w:r w:rsidR="008D7151">
        <w:t>/.</w:t>
      </w:r>
    </w:p>
    <w:p w14:paraId="380DECE5" w14:textId="77777777" w:rsidR="008D7151" w:rsidRPr="0051443C" w:rsidRDefault="008D7151" w:rsidP="008D7151">
      <w:pPr>
        <w:ind w:firstLine="720"/>
        <w:jc w:val="both"/>
      </w:pPr>
    </w:p>
    <w:tbl>
      <w:tblPr>
        <w:tblpPr w:leftFromText="180" w:rightFromText="180" w:vertAnchor="text" w:horzAnchor="margin" w:tblpX="-275" w:tblpY="124"/>
        <w:tblW w:w="9985" w:type="dxa"/>
        <w:tblLayout w:type="fixed"/>
        <w:tblLook w:val="01E0" w:firstRow="1" w:lastRow="1" w:firstColumn="1" w:lastColumn="1" w:noHBand="0" w:noVBand="0"/>
      </w:tblPr>
      <w:tblGrid>
        <w:gridCol w:w="5215"/>
        <w:gridCol w:w="4770"/>
      </w:tblGrid>
      <w:tr w:rsidR="004967EB" w:rsidRPr="00910017" w14:paraId="6D81FBC7" w14:textId="77777777" w:rsidTr="004E1682">
        <w:trPr>
          <w:trHeight w:val="1541"/>
        </w:trPr>
        <w:tc>
          <w:tcPr>
            <w:tcW w:w="5215" w:type="dxa"/>
          </w:tcPr>
          <w:p w14:paraId="2E3BF347" w14:textId="77777777" w:rsidR="0025073F" w:rsidRPr="005A64DE" w:rsidRDefault="0025073F" w:rsidP="005A64DE">
            <w:pPr>
              <w:pStyle w:val="Heading1"/>
              <w:spacing w:before="0" w:after="0"/>
              <w:ind w:right="-438"/>
              <w:rPr>
                <w:rFonts w:ascii="Times New Roman" w:hAnsi="Times New Roman"/>
                <w:b w:val="0"/>
                <w:i/>
                <w:sz w:val="24"/>
                <w:szCs w:val="24"/>
              </w:rPr>
            </w:pPr>
          </w:p>
          <w:p w14:paraId="1610263F" w14:textId="676F271A" w:rsidR="004967EB" w:rsidRPr="005A64DE" w:rsidRDefault="004967EB" w:rsidP="005A64DE">
            <w:pPr>
              <w:pStyle w:val="Heading1"/>
              <w:spacing w:before="0" w:after="0"/>
              <w:ind w:right="-438"/>
              <w:rPr>
                <w:rFonts w:ascii="Times New Roman" w:hAnsi="Times New Roman"/>
                <w:b w:val="0"/>
                <w:i/>
                <w:sz w:val="24"/>
                <w:szCs w:val="24"/>
              </w:rPr>
            </w:pPr>
            <w:r w:rsidRPr="005A64DE">
              <w:rPr>
                <w:rFonts w:ascii="Times New Roman" w:hAnsi="Times New Roman"/>
                <w:b w:val="0"/>
                <w:i/>
                <w:sz w:val="24"/>
                <w:szCs w:val="24"/>
              </w:rPr>
              <w:t>Nơi nhận:</w:t>
            </w:r>
          </w:p>
          <w:p w14:paraId="0497EF85" w14:textId="3551F5CF" w:rsidR="004967EB" w:rsidRPr="005A64DE" w:rsidRDefault="004967EB" w:rsidP="005A64DE">
            <w:pPr>
              <w:rPr>
                <w:sz w:val="24"/>
                <w:szCs w:val="24"/>
              </w:rPr>
            </w:pPr>
            <w:r w:rsidRPr="005A64DE">
              <w:rPr>
                <w:sz w:val="24"/>
                <w:szCs w:val="24"/>
              </w:rPr>
              <w:t xml:space="preserve">- </w:t>
            </w:r>
            <w:r w:rsidR="0025073F" w:rsidRPr="005A64DE">
              <w:rPr>
                <w:sz w:val="24"/>
                <w:szCs w:val="24"/>
              </w:rPr>
              <w:t>Ban chỉ đạo Chương trình 09</w:t>
            </w:r>
            <w:r w:rsidR="005A64DE">
              <w:rPr>
                <w:sz w:val="24"/>
                <w:szCs w:val="24"/>
              </w:rPr>
              <w:t xml:space="preserve"> Thành ủy</w:t>
            </w:r>
            <w:r w:rsidR="0025073F" w:rsidRPr="005A64DE">
              <w:rPr>
                <w:sz w:val="24"/>
                <w:szCs w:val="24"/>
              </w:rPr>
              <w:t>;</w:t>
            </w:r>
          </w:p>
          <w:p w14:paraId="53CC705F" w14:textId="2EC26690" w:rsidR="004967EB" w:rsidRPr="005A64DE" w:rsidRDefault="004967EB" w:rsidP="005A64DE">
            <w:pPr>
              <w:ind w:right="-438"/>
              <w:jc w:val="both"/>
              <w:rPr>
                <w:sz w:val="24"/>
                <w:szCs w:val="24"/>
              </w:rPr>
            </w:pPr>
            <w:r w:rsidRPr="005A64DE">
              <w:rPr>
                <w:sz w:val="24"/>
                <w:szCs w:val="24"/>
              </w:rPr>
              <w:t xml:space="preserve">- BTT Ủy ban MTTQ VN </w:t>
            </w:r>
            <w:r w:rsidR="007E45EC" w:rsidRPr="005A64DE">
              <w:rPr>
                <w:sz w:val="24"/>
                <w:szCs w:val="24"/>
              </w:rPr>
              <w:t>thành phố Hà Nội</w:t>
            </w:r>
            <w:r w:rsidRPr="005A64DE">
              <w:rPr>
                <w:sz w:val="24"/>
                <w:szCs w:val="24"/>
              </w:rPr>
              <w:t>;</w:t>
            </w:r>
          </w:p>
          <w:p w14:paraId="64FFC90C" w14:textId="47927A7C" w:rsidR="00F434B1" w:rsidRPr="005A64DE" w:rsidRDefault="00F434B1" w:rsidP="005A64DE">
            <w:pPr>
              <w:ind w:right="-438"/>
              <w:jc w:val="both"/>
              <w:rPr>
                <w:sz w:val="24"/>
                <w:szCs w:val="24"/>
              </w:rPr>
            </w:pPr>
            <w:r w:rsidRPr="005A64DE">
              <w:rPr>
                <w:sz w:val="24"/>
                <w:szCs w:val="24"/>
              </w:rPr>
              <w:t>- BTT Ủy ban MTTQ VN</w:t>
            </w:r>
            <w:r w:rsidR="007E45EC" w:rsidRPr="005A64DE">
              <w:rPr>
                <w:sz w:val="24"/>
                <w:szCs w:val="24"/>
              </w:rPr>
              <w:t xml:space="preserve"> các</w:t>
            </w:r>
            <w:r w:rsidRPr="005A64DE">
              <w:rPr>
                <w:sz w:val="24"/>
                <w:szCs w:val="24"/>
              </w:rPr>
              <w:t xml:space="preserve"> quận, huyện, thị xã</w:t>
            </w:r>
            <w:r w:rsidR="00612514" w:rsidRPr="005A64DE">
              <w:rPr>
                <w:sz w:val="24"/>
                <w:szCs w:val="24"/>
              </w:rPr>
              <w:t>;</w:t>
            </w:r>
          </w:p>
          <w:p w14:paraId="43D0B7B6" w14:textId="77777777" w:rsidR="004967EB" w:rsidRPr="005A64DE" w:rsidRDefault="004967EB" w:rsidP="005A64DE">
            <w:pPr>
              <w:ind w:right="-438"/>
              <w:jc w:val="both"/>
              <w:rPr>
                <w:sz w:val="24"/>
                <w:szCs w:val="24"/>
              </w:rPr>
            </w:pPr>
            <w:r w:rsidRPr="005A64DE">
              <w:rPr>
                <w:sz w:val="24"/>
                <w:szCs w:val="24"/>
              </w:rPr>
              <w:t>- Lưu: VP, Ban TGĐN.</w:t>
            </w:r>
          </w:p>
        </w:tc>
        <w:tc>
          <w:tcPr>
            <w:tcW w:w="4770" w:type="dxa"/>
          </w:tcPr>
          <w:p w14:paraId="39249F9A" w14:textId="77777777" w:rsidR="004967EB" w:rsidRPr="00D34460" w:rsidRDefault="004967EB" w:rsidP="005A64DE">
            <w:pPr>
              <w:jc w:val="center"/>
            </w:pPr>
            <w:r w:rsidRPr="00D34460">
              <w:t>TM. BAN THƯỜNG TRỰC</w:t>
            </w:r>
          </w:p>
          <w:p w14:paraId="4D0BB2A8" w14:textId="77777777" w:rsidR="004967EB" w:rsidRPr="00414702" w:rsidRDefault="004967EB" w:rsidP="005A64DE">
            <w:pPr>
              <w:jc w:val="center"/>
              <w:rPr>
                <w:b/>
                <w:sz w:val="26"/>
              </w:rPr>
            </w:pPr>
            <w:r>
              <w:rPr>
                <w:b/>
                <w:sz w:val="26"/>
              </w:rPr>
              <w:t xml:space="preserve">PHÓ </w:t>
            </w:r>
            <w:r w:rsidRPr="00414702">
              <w:rPr>
                <w:b/>
                <w:sz w:val="26"/>
              </w:rPr>
              <w:t>CHỦ TỊCH</w:t>
            </w:r>
            <w:r>
              <w:rPr>
                <w:b/>
                <w:sz w:val="26"/>
              </w:rPr>
              <w:t xml:space="preserve"> THƯỜNG TRỰC</w:t>
            </w:r>
          </w:p>
          <w:p w14:paraId="54D1BD75" w14:textId="77777777" w:rsidR="004967EB" w:rsidRPr="007F0283" w:rsidRDefault="004967EB" w:rsidP="005A64DE">
            <w:pPr>
              <w:jc w:val="center"/>
              <w:rPr>
                <w:b/>
                <w:sz w:val="26"/>
              </w:rPr>
            </w:pPr>
          </w:p>
          <w:p w14:paraId="0D5E16F6" w14:textId="77777777" w:rsidR="004967EB" w:rsidRPr="007F0283" w:rsidRDefault="004967EB" w:rsidP="005A64DE">
            <w:pPr>
              <w:jc w:val="center"/>
              <w:rPr>
                <w:b/>
                <w:sz w:val="26"/>
              </w:rPr>
            </w:pPr>
          </w:p>
          <w:p w14:paraId="548F91D2" w14:textId="165B2833" w:rsidR="008D7151" w:rsidRPr="00D1275B" w:rsidRDefault="00D1275B" w:rsidP="005A64DE">
            <w:pPr>
              <w:jc w:val="center"/>
              <w:rPr>
                <w:i/>
                <w:sz w:val="24"/>
                <w:szCs w:val="24"/>
              </w:rPr>
            </w:pPr>
            <w:r w:rsidRPr="00D1275B">
              <w:rPr>
                <w:i/>
                <w:sz w:val="24"/>
                <w:szCs w:val="24"/>
              </w:rPr>
              <w:t>(Đã ký)</w:t>
            </w:r>
          </w:p>
          <w:p w14:paraId="585A18BC" w14:textId="77777777" w:rsidR="00D1275B" w:rsidRDefault="00D1275B" w:rsidP="005A64DE">
            <w:pPr>
              <w:jc w:val="center"/>
              <w:rPr>
                <w:b/>
                <w:sz w:val="26"/>
              </w:rPr>
            </w:pPr>
            <w:bookmarkStart w:id="0" w:name="_GoBack"/>
            <w:bookmarkEnd w:id="0"/>
          </w:p>
          <w:p w14:paraId="3B0E5FBD" w14:textId="77777777" w:rsidR="004967EB" w:rsidRPr="007F0283" w:rsidRDefault="004967EB" w:rsidP="005A64DE">
            <w:pPr>
              <w:jc w:val="center"/>
              <w:rPr>
                <w:b/>
                <w:sz w:val="26"/>
              </w:rPr>
            </w:pPr>
          </w:p>
          <w:p w14:paraId="317B97F9" w14:textId="77777777" w:rsidR="004967EB" w:rsidRPr="00414702" w:rsidRDefault="004967EB" w:rsidP="005A64DE">
            <w:pPr>
              <w:ind w:right="-47"/>
              <w:jc w:val="center"/>
              <w:rPr>
                <w:b/>
                <w:sz w:val="26"/>
              </w:rPr>
            </w:pPr>
            <w:r>
              <w:rPr>
                <w:b/>
              </w:rPr>
              <w:t>Nguy</w:t>
            </w:r>
            <w:r w:rsidRPr="001332A6">
              <w:rPr>
                <w:b/>
              </w:rPr>
              <w:t>ễ</w:t>
            </w:r>
            <w:r>
              <w:rPr>
                <w:b/>
              </w:rPr>
              <w:t>n Anh Tu</w:t>
            </w:r>
            <w:r w:rsidRPr="001332A6">
              <w:rPr>
                <w:b/>
              </w:rPr>
              <w:t>ấ</w:t>
            </w:r>
            <w:r>
              <w:rPr>
                <w:b/>
              </w:rPr>
              <w:t>n</w:t>
            </w:r>
          </w:p>
        </w:tc>
      </w:tr>
    </w:tbl>
    <w:p w14:paraId="64F2C555" w14:textId="19D802C9" w:rsidR="00FC31C5" w:rsidRDefault="00FC31C5" w:rsidP="0051443C">
      <w:pPr>
        <w:jc w:val="both"/>
        <w:rPr>
          <w:sz w:val="16"/>
          <w:lang w:val="es-MX"/>
        </w:rPr>
      </w:pPr>
    </w:p>
    <w:sectPr w:rsidR="00FC31C5" w:rsidSect="004E1682">
      <w:footerReference w:type="even" r:id="rId8"/>
      <w:footerReference w:type="default" r:id="rId9"/>
      <w:pgSz w:w="11907" w:h="16840" w:code="9"/>
      <w:pgMar w:top="900" w:right="657" w:bottom="720" w:left="1701" w:header="720" w:footer="0" w:gutter="0"/>
      <w:pgNumType w:start="1" w:chapStyle="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5CC77A" w14:textId="77777777" w:rsidR="00DF40C4" w:rsidRDefault="00DF40C4">
      <w:r>
        <w:separator/>
      </w:r>
    </w:p>
  </w:endnote>
  <w:endnote w:type="continuationSeparator" w:id="0">
    <w:p w14:paraId="4BD641BF" w14:textId="77777777" w:rsidR="00DF40C4" w:rsidRDefault="00DF4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BEB613" w14:textId="77777777" w:rsidR="006C70F5" w:rsidRDefault="006C70F5" w:rsidP="00684B4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C5BA00B" w14:textId="77777777" w:rsidR="006C70F5" w:rsidRDefault="006C70F5" w:rsidP="00684B44">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00F21E" w14:textId="2F225644" w:rsidR="006C70F5" w:rsidRDefault="006C70F5">
    <w:pPr>
      <w:pStyle w:val="Footer"/>
      <w:jc w:val="center"/>
    </w:pPr>
    <w:r>
      <w:fldChar w:fldCharType="begin"/>
    </w:r>
    <w:r>
      <w:instrText xml:space="preserve"> PAGE   \* MERGEFORMAT </w:instrText>
    </w:r>
    <w:r>
      <w:fldChar w:fldCharType="separate"/>
    </w:r>
    <w:r w:rsidR="00D1275B">
      <w:rPr>
        <w:noProof/>
      </w:rPr>
      <w:t>2</w:t>
    </w:r>
    <w:r>
      <w:fldChar w:fldCharType="end"/>
    </w:r>
  </w:p>
  <w:p w14:paraId="675537D5" w14:textId="77777777" w:rsidR="006C70F5" w:rsidRDefault="006C70F5" w:rsidP="00684B44">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444465" w14:textId="77777777" w:rsidR="00DF40C4" w:rsidRDefault="00DF40C4">
      <w:r>
        <w:separator/>
      </w:r>
    </w:p>
  </w:footnote>
  <w:footnote w:type="continuationSeparator" w:id="0">
    <w:p w14:paraId="3271EA2D" w14:textId="77777777" w:rsidR="00DF40C4" w:rsidRDefault="00DF40C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02045C"/>
    <w:multiLevelType w:val="hybridMultilevel"/>
    <w:tmpl w:val="E04C7D5C"/>
    <w:lvl w:ilvl="0" w:tplc="ACCA42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6F16F6C"/>
    <w:multiLevelType w:val="hybridMultilevel"/>
    <w:tmpl w:val="A5182A22"/>
    <w:lvl w:ilvl="0" w:tplc="E66413B2">
      <w:start w:val="1"/>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7C96540"/>
    <w:multiLevelType w:val="multilevel"/>
    <w:tmpl w:val="D68415AC"/>
    <w:lvl w:ilvl="0">
      <w:start w:val="1"/>
      <w:numFmt w:val="decimal"/>
      <w:lvlText w:val="%1."/>
      <w:lvlJc w:val="left"/>
      <w:pPr>
        <w:ind w:left="1080" w:hanging="360"/>
      </w:pPr>
      <w:rPr>
        <w:rFonts w:hint="default"/>
      </w:rPr>
    </w:lvl>
    <w:lvl w:ilvl="1">
      <w:start w:val="3"/>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B44"/>
    <w:rsid w:val="000022FE"/>
    <w:rsid w:val="00002F8A"/>
    <w:rsid w:val="00007EF8"/>
    <w:rsid w:val="0001042C"/>
    <w:rsid w:val="000118F6"/>
    <w:rsid w:val="00011A89"/>
    <w:rsid w:val="00012167"/>
    <w:rsid w:val="000163AC"/>
    <w:rsid w:val="000230E2"/>
    <w:rsid w:val="00023BB2"/>
    <w:rsid w:val="000274CE"/>
    <w:rsid w:val="00031007"/>
    <w:rsid w:val="000330B9"/>
    <w:rsid w:val="000410FD"/>
    <w:rsid w:val="00041744"/>
    <w:rsid w:val="00041B2F"/>
    <w:rsid w:val="000475A5"/>
    <w:rsid w:val="00047CAB"/>
    <w:rsid w:val="00051B84"/>
    <w:rsid w:val="00053204"/>
    <w:rsid w:val="00055FC8"/>
    <w:rsid w:val="00060225"/>
    <w:rsid w:val="00061BFA"/>
    <w:rsid w:val="00063CA3"/>
    <w:rsid w:val="0007279B"/>
    <w:rsid w:val="0008469A"/>
    <w:rsid w:val="00093BE7"/>
    <w:rsid w:val="0009411F"/>
    <w:rsid w:val="00095B32"/>
    <w:rsid w:val="000A184B"/>
    <w:rsid w:val="000A2258"/>
    <w:rsid w:val="000A65E1"/>
    <w:rsid w:val="000B0B3A"/>
    <w:rsid w:val="000B3A9D"/>
    <w:rsid w:val="000C09F7"/>
    <w:rsid w:val="000C4A3D"/>
    <w:rsid w:val="000C57BF"/>
    <w:rsid w:val="000D0F24"/>
    <w:rsid w:val="000E472C"/>
    <w:rsid w:val="000E773C"/>
    <w:rsid w:val="000F3910"/>
    <w:rsid w:val="000F3A20"/>
    <w:rsid w:val="000F6CCB"/>
    <w:rsid w:val="000F79D0"/>
    <w:rsid w:val="000F7AA4"/>
    <w:rsid w:val="00103B51"/>
    <w:rsid w:val="00104F85"/>
    <w:rsid w:val="0011098D"/>
    <w:rsid w:val="00110E63"/>
    <w:rsid w:val="0011283C"/>
    <w:rsid w:val="00112EF2"/>
    <w:rsid w:val="001222CB"/>
    <w:rsid w:val="0013687B"/>
    <w:rsid w:val="00141E43"/>
    <w:rsid w:val="00145A4B"/>
    <w:rsid w:val="001507A8"/>
    <w:rsid w:val="001548DC"/>
    <w:rsid w:val="00156AB3"/>
    <w:rsid w:val="00171CC8"/>
    <w:rsid w:val="00172ADC"/>
    <w:rsid w:val="00174AEC"/>
    <w:rsid w:val="00185A87"/>
    <w:rsid w:val="00197A65"/>
    <w:rsid w:val="001A04A6"/>
    <w:rsid w:val="001C5F35"/>
    <w:rsid w:val="001D0585"/>
    <w:rsid w:val="001D689E"/>
    <w:rsid w:val="001F47FB"/>
    <w:rsid w:val="001F67C0"/>
    <w:rsid w:val="00200B42"/>
    <w:rsid w:val="00200EC4"/>
    <w:rsid w:val="00202F00"/>
    <w:rsid w:val="00211AC4"/>
    <w:rsid w:val="0022253D"/>
    <w:rsid w:val="00225C79"/>
    <w:rsid w:val="00227172"/>
    <w:rsid w:val="00234C79"/>
    <w:rsid w:val="0024138E"/>
    <w:rsid w:val="002429A7"/>
    <w:rsid w:val="00244C60"/>
    <w:rsid w:val="00244FC5"/>
    <w:rsid w:val="00245942"/>
    <w:rsid w:val="0025073F"/>
    <w:rsid w:val="00257CA1"/>
    <w:rsid w:val="00260E95"/>
    <w:rsid w:val="002663F0"/>
    <w:rsid w:val="00275D3A"/>
    <w:rsid w:val="00287C88"/>
    <w:rsid w:val="00292E2C"/>
    <w:rsid w:val="00295790"/>
    <w:rsid w:val="002A21ED"/>
    <w:rsid w:val="002A58BD"/>
    <w:rsid w:val="002B1F8A"/>
    <w:rsid w:val="002B31B6"/>
    <w:rsid w:val="002C0604"/>
    <w:rsid w:val="002C2678"/>
    <w:rsid w:val="002C3547"/>
    <w:rsid w:val="002C5E62"/>
    <w:rsid w:val="002C6045"/>
    <w:rsid w:val="002C7568"/>
    <w:rsid w:val="002E3703"/>
    <w:rsid w:val="002E3C3C"/>
    <w:rsid w:val="002E74E9"/>
    <w:rsid w:val="002F06C6"/>
    <w:rsid w:val="002F33BA"/>
    <w:rsid w:val="003027AB"/>
    <w:rsid w:val="00315A33"/>
    <w:rsid w:val="0031711A"/>
    <w:rsid w:val="00320408"/>
    <w:rsid w:val="003274C8"/>
    <w:rsid w:val="00330F8C"/>
    <w:rsid w:val="0033528A"/>
    <w:rsid w:val="00343615"/>
    <w:rsid w:val="00347568"/>
    <w:rsid w:val="00347FD6"/>
    <w:rsid w:val="003514A3"/>
    <w:rsid w:val="00360899"/>
    <w:rsid w:val="0037181D"/>
    <w:rsid w:val="00372F41"/>
    <w:rsid w:val="0037614A"/>
    <w:rsid w:val="00382EE8"/>
    <w:rsid w:val="00384693"/>
    <w:rsid w:val="003861F5"/>
    <w:rsid w:val="00392D19"/>
    <w:rsid w:val="003944C3"/>
    <w:rsid w:val="00395556"/>
    <w:rsid w:val="00395C0C"/>
    <w:rsid w:val="003A0F09"/>
    <w:rsid w:val="003B65A0"/>
    <w:rsid w:val="003C6E40"/>
    <w:rsid w:val="003D199B"/>
    <w:rsid w:val="003D28BD"/>
    <w:rsid w:val="003D4FE7"/>
    <w:rsid w:val="003E36A9"/>
    <w:rsid w:val="003F679F"/>
    <w:rsid w:val="003F7C65"/>
    <w:rsid w:val="00403F9C"/>
    <w:rsid w:val="004079DB"/>
    <w:rsid w:val="004130BD"/>
    <w:rsid w:val="00413A22"/>
    <w:rsid w:val="00415474"/>
    <w:rsid w:val="00416069"/>
    <w:rsid w:val="00431208"/>
    <w:rsid w:val="00434F38"/>
    <w:rsid w:val="0043597D"/>
    <w:rsid w:val="00443B58"/>
    <w:rsid w:val="004467EB"/>
    <w:rsid w:val="00461EA0"/>
    <w:rsid w:val="0046438C"/>
    <w:rsid w:val="0047402B"/>
    <w:rsid w:val="00476B4D"/>
    <w:rsid w:val="004807E2"/>
    <w:rsid w:val="004940F2"/>
    <w:rsid w:val="004967EB"/>
    <w:rsid w:val="004A5E1A"/>
    <w:rsid w:val="004B15E6"/>
    <w:rsid w:val="004B1C79"/>
    <w:rsid w:val="004C026C"/>
    <w:rsid w:val="004C4464"/>
    <w:rsid w:val="004C6598"/>
    <w:rsid w:val="004E1682"/>
    <w:rsid w:val="004E5F6E"/>
    <w:rsid w:val="004E61A6"/>
    <w:rsid w:val="004E6949"/>
    <w:rsid w:val="004F2675"/>
    <w:rsid w:val="00505573"/>
    <w:rsid w:val="00506F23"/>
    <w:rsid w:val="005117F6"/>
    <w:rsid w:val="0051443C"/>
    <w:rsid w:val="00521F6E"/>
    <w:rsid w:val="005241F5"/>
    <w:rsid w:val="00526991"/>
    <w:rsid w:val="00527A33"/>
    <w:rsid w:val="005324BA"/>
    <w:rsid w:val="00533D4D"/>
    <w:rsid w:val="005347DE"/>
    <w:rsid w:val="0054100C"/>
    <w:rsid w:val="005503F3"/>
    <w:rsid w:val="00553442"/>
    <w:rsid w:val="00562CAC"/>
    <w:rsid w:val="0056595C"/>
    <w:rsid w:val="005674AD"/>
    <w:rsid w:val="0057129C"/>
    <w:rsid w:val="00573A35"/>
    <w:rsid w:val="00581A09"/>
    <w:rsid w:val="005903E5"/>
    <w:rsid w:val="00594560"/>
    <w:rsid w:val="0059467E"/>
    <w:rsid w:val="00594987"/>
    <w:rsid w:val="005A2858"/>
    <w:rsid w:val="005A3232"/>
    <w:rsid w:val="005A5CCD"/>
    <w:rsid w:val="005A64DE"/>
    <w:rsid w:val="005B0DF0"/>
    <w:rsid w:val="005B29D4"/>
    <w:rsid w:val="005B45B2"/>
    <w:rsid w:val="005B4624"/>
    <w:rsid w:val="005C129D"/>
    <w:rsid w:val="005C4BA8"/>
    <w:rsid w:val="005C7CEF"/>
    <w:rsid w:val="005D4CFB"/>
    <w:rsid w:val="005D64ED"/>
    <w:rsid w:val="005D7EAD"/>
    <w:rsid w:val="005E09DF"/>
    <w:rsid w:val="005E35E5"/>
    <w:rsid w:val="005F1AD5"/>
    <w:rsid w:val="005F31E3"/>
    <w:rsid w:val="005F3AEB"/>
    <w:rsid w:val="005F5652"/>
    <w:rsid w:val="006067FA"/>
    <w:rsid w:val="006118CA"/>
    <w:rsid w:val="00612514"/>
    <w:rsid w:val="00624768"/>
    <w:rsid w:val="006320B0"/>
    <w:rsid w:val="006532B9"/>
    <w:rsid w:val="00653920"/>
    <w:rsid w:val="006601AA"/>
    <w:rsid w:val="00661AC2"/>
    <w:rsid w:val="00661AC6"/>
    <w:rsid w:val="00667158"/>
    <w:rsid w:val="00684B44"/>
    <w:rsid w:val="00685EE2"/>
    <w:rsid w:val="00686181"/>
    <w:rsid w:val="006A3DF6"/>
    <w:rsid w:val="006B056F"/>
    <w:rsid w:val="006B0CB4"/>
    <w:rsid w:val="006B1BB6"/>
    <w:rsid w:val="006B2FAD"/>
    <w:rsid w:val="006B6417"/>
    <w:rsid w:val="006C159D"/>
    <w:rsid w:val="006C1B1E"/>
    <w:rsid w:val="006C555C"/>
    <w:rsid w:val="006C70F5"/>
    <w:rsid w:val="006D6B54"/>
    <w:rsid w:val="006D75BB"/>
    <w:rsid w:val="006E75FD"/>
    <w:rsid w:val="006F103A"/>
    <w:rsid w:val="007034A3"/>
    <w:rsid w:val="00703750"/>
    <w:rsid w:val="00705DE7"/>
    <w:rsid w:val="0071223D"/>
    <w:rsid w:val="0072092C"/>
    <w:rsid w:val="0072407D"/>
    <w:rsid w:val="00725091"/>
    <w:rsid w:val="007260A2"/>
    <w:rsid w:val="007308FC"/>
    <w:rsid w:val="00747D45"/>
    <w:rsid w:val="00752421"/>
    <w:rsid w:val="007609C6"/>
    <w:rsid w:val="00772F57"/>
    <w:rsid w:val="007746FF"/>
    <w:rsid w:val="007774CB"/>
    <w:rsid w:val="007803DE"/>
    <w:rsid w:val="00787756"/>
    <w:rsid w:val="007879F0"/>
    <w:rsid w:val="00793FB0"/>
    <w:rsid w:val="00794563"/>
    <w:rsid w:val="007A4091"/>
    <w:rsid w:val="007B4034"/>
    <w:rsid w:val="007B48E9"/>
    <w:rsid w:val="007B62DA"/>
    <w:rsid w:val="007C0E4F"/>
    <w:rsid w:val="007C1688"/>
    <w:rsid w:val="007C6A54"/>
    <w:rsid w:val="007C74D9"/>
    <w:rsid w:val="007C7E2C"/>
    <w:rsid w:val="007D35C5"/>
    <w:rsid w:val="007D3A63"/>
    <w:rsid w:val="007D5DB9"/>
    <w:rsid w:val="007D7068"/>
    <w:rsid w:val="007E42CE"/>
    <w:rsid w:val="007E45EC"/>
    <w:rsid w:val="007E6C97"/>
    <w:rsid w:val="007E726E"/>
    <w:rsid w:val="007F406D"/>
    <w:rsid w:val="00802160"/>
    <w:rsid w:val="00802359"/>
    <w:rsid w:val="00807738"/>
    <w:rsid w:val="00816489"/>
    <w:rsid w:val="00822499"/>
    <w:rsid w:val="00830264"/>
    <w:rsid w:val="00832B5B"/>
    <w:rsid w:val="00835139"/>
    <w:rsid w:val="00844410"/>
    <w:rsid w:val="008535A5"/>
    <w:rsid w:val="00860704"/>
    <w:rsid w:val="008613EC"/>
    <w:rsid w:val="00861C57"/>
    <w:rsid w:val="0086752F"/>
    <w:rsid w:val="00867750"/>
    <w:rsid w:val="00871A48"/>
    <w:rsid w:val="00880902"/>
    <w:rsid w:val="00890494"/>
    <w:rsid w:val="00894481"/>
    <w:rsid w:val="00895AC6"/>
    <w:rsid w:val="008A3782"/>
    <w:rsid w:val="008A4D83"/>
    <w:rsid w:val="008A6BFF"/>
    <w:rsid w:val="008B679A"/>
    <w:rsid w:val="008B7C4D"/>
    <w:rsid w:val="008D2886"/>
    <w:rsid w:val="008D7023"/>
    <w:rsid w:val="008D7151"/>
    <w:rsid w:val="008E04B9"/>
    <w:rsid w:val="008E3C29"/>
    <w:rsid w:val="008E4D83"/>
    <w:rsid w:val="008E5188"/>
    <w:rsid w:val="008E5651"/>
    <w:rsid w:val="008E6415"/>
    <w:rsid w:val="008E6B6D"/>
    <w:rsid w:val="008E6CB4"/>
    <w:rsid w:val="008F172F"/>
    <w:rsid w:val="008F433D"/>
    <w:rsid w:val="008F600E"/>
    <w:rsid w:val="008F676B"/>
    <w:rsid w:val="00903DEA"/>
    <w:rsid w:val="009071BB"/>
    <w:rsid w:val="009079F9"/>
    <w:rsid w:val="00913712"/>
    <w:rsid w:val="0092010B"/>
    <w:rsid w:val="009228BC"/>
    <w:rsid w:val="009336F2"/>
    <w:rsid w:val="00934A03"/>
    <w:rsid w:val="0093736E"/>
    <w:rsid w:val="009423B7"/>
    <w:rsid w:val="00947B46"/>
    <w:rsid w:val="00956C59"/>
    <w:rsid w:val="009631A3"/>
    <w:rsid w:val="0096472F"/>
    <w:rsid w:val="00970A90"/>
    <w:rsid w:val="00971D5F"/>
    <w:rsid w:val="00977953"/>
    <w:rsid w:val="00977A49"/>
    <w:rsid w:val="00980A4B"/>
    <w:rsid w:val="00981EFF"/>
    <w:rsid w:val="0099399D"/>
    <w:rsid w:val="00995C9F"/>
    <w:rsid w:val="00996DAB"/>
    <w:rsid w:val="009C27A4"/>
    <w:rsid w:val="009C4FEA"/>
    <w:rsid w:val="009D166D"/>
    <w:rsid w:val="009D20D3"/>
    <w:rsid w:val="009D31E4"/>
    <w:rsid w:val="009D778D"/>
    <w:rsid w:val="009E7E7F"/>
    <w:rsid w:val="009E7FCE"/>
    <w:rsid w:val="00A012AF"/>
    <w:rsid w:val="00A028E8"/>
    <w:rsid w:val="00A1003B"/>
    <w:rsid w:val="00A1018D"/>
    <w:rsid w:val="00A128AB"/>
    <w:rsid w:val="00A164A7"/>
    <w:rsid w:val="00A25F7E"/>
    <w:rsid w:val="00A30C89"/>
    <w:rsid w:val="00A3333F"/>
    <w:rsid w:val="00A33DAD"/>
    <w:rsid w:val="00A47450"/>
    <w:rsid w:val="00A51262"/>
    <w:rsid w:val="00A52CDD"/>
    <w:rsid w:val="00A57154"/>
    <w:rsid w:val="00A66A09"/>
    <w:rsid w:val="00A709A3"/>
    <w:rsid w:val="00A76624"/>
    <w:rsid w:val="00A779DC"/>
    <w:rsid w:val="00A80814"/>
    <w:rsid w:val="00A8489A"/>
    <w:rsid w:val="00A8504E"/>
    <w:rsid w:val="00A96763"/>
    <w:rsid w:val="00A96853"/>
    <w:rsid w:val="00A976BB"/>
    <w:rsid w:val="00AA2167"/>
    <w:rsid w:val="00AA2F8E"/>
    <w:rsid w:val="00AA66D1"/>
    <w:rsid w:val="00AB26A4"/>
    <w:rsid w:val="00AC2CBC"/>
    <w:rsid w:val="00AC5ED7"/>
    <w:rsid w:val="00AC69D0"/>
    <w:rsid w:val="00AD2BBB"/>
    <w:rsid w:val="00AD5202"/>
    <w:rsid w:val="00AD7ED4"/>
    <w:rsid w:val="00AE2C3D"/>
    <w:rsid w:val="00AE75A6"/>
    <w:rsid w:val="00B05465"/>
    <w:rsid w:val="00B10EFC"/>
    <w:rsid w:val="00B16EF3"/>
    <w:rsid w:val="00B172C9"/>
    <w:rsid w:val="00B315BA"/>
    <w:rsid w:val="00B33D7E"/>
    <w:rsid w:val="00B5417E"/>
    <w:rsid w:val="00B61B65"/>
    <w:rsid w:val="00B625A1"/>
    <w:rsid w:val="00B63567"/>
    <w:rsid w:val="00B66333"/>
    <w:rsid w:val="00B75ABD"/>
    <w:rsid w:val="00B76732"/>
    <w:rsid w:val="00B76EC4"/>
    <w:rsid w:val="00B80FE8"/>
    <w:rsid w:val="00B81C9B"/>
    <w:rsid w:val="00B82EBC"/>
    <w:rsid w:val="00B84FC6"/>
    <w:rsid w:val="00B853ED"/>
    <w:rsid w:val="00B87981"/>
    <w:rsid w:val="00B90C59"/>
    <w:rsid w:val="00B911C9"/>
    <w:rsid w:val="00B96172"/>
    <w:rsid w:val="00B97801"/>
    <w:rsid w:val="00BA4376"/>
    <w:rsid w:val="00BB5259"/>
    <w:rsid w:val="00BB69CF"/>
    <w:rsid w:val="00BD2AB7"/>
    <w:rsid w:val="00BD2CEA"/>
    <w:rsid w:val="00BD39B6"/>
    <w:rsid w:val="00BE1223"/>
    <w:rsid w:val="00BE231F"/>
    <w:rsid w:val="00BE325A"/>
    <w:rsid w:val="00BE534C"/>
    <w:rsid w:val="00BF34FC"/>
    <w:rsid w:val="00C028A6"/>
    <w:rsid w:val="00C048F0"/>
    <w:rsid w:val="00C06E62"/>
    <w:rsid w:val="00C25D45"/>
    <w:rsid w:val="00C2632F"/>
    <w:rsid w:val="00C32E8C"/>
    <w:rsid w:val="00C403FD"/>
    <w:rsid w:val="00C53F2C"/>
    <w:rsid w:val="00C57052"/>
    <w:rsid w:val="00C61156"/>
    <w:rsid w:val="00C62B48"/>
    <w:rsid w:val="00C62E2E"/>
    <w:rsid w:val="00C70702"/>
    <w:rsid w:val="00C72897"/>
    <w:rsid w:val="00C7355A"/>
    <w:rsid w:val="00C73642"/>
    <w:rsid w:val="00C76AD2"/>
    <w:rsid w:val="00C76FD9"/>
    <w:rsid w:val="00C7779E"/>
    <w:rsid w:val="00C8081F"/>
    <w:rsid w:val="00C815CB"/>
    <w:rsid w:val="00C86711"/>
    <w:rsid w:val="00C91C18"/>
    <w:rsid w:val="00C94E68"/>
    <w:rsid w:val="00C96538"/>
    <w:rsid w:val="00CA6B84"/>
    <w:rsid w:val="00CA6F4A"/>
    <w:rsid w:val="00CB223C"/>
    <w:rsid w:val="00CB6A6D"/>
    <w:rsid w:val="00CC1A4A"/>
    <w:rsid w:val="00CC3D3D"/>
    <w:rsid w:val="00CC4893"/>
    <w:rsid w:val="00CC5D04"/>
    <w:rsid w:val="00CD0E5E"/>
    <w:rsid w:val="00CE3FCD"/>
    <w:rsid w:val="00CE56D6"/>
    <w:rsid w:val="00CE7833"/>
    <w:rsid w:val="00CF280C"/>
    <w:rsid w:val="00CF7062"/>
    <w:rsid w:val="00D00E74"/>
    <w:rsid w:val="00D04605"/>
    <w:rsid w:val="00D06989"/>
    <w:rsid w:val="00D1275B"/>
    <w:rsid w:val="00D15234"/>
    <w:rsid w:val="00D164F4"/>
    <w:rsid w:val="00D23EEE"/>
    <w:rsid w:val="00D27463"/>
    <w:rsid w:val="00D3002C"/>
    <w:rsid w:val="00D35892"/>
    <w:rsid w:val="00D40540"/>
    <w:rsid w:val="00D41000"/>
    <w:rsid w:val="00D461C3"/>
    <w:rsid w:val="00D463E9"/>
    <w:rsid w:val="00D53070"/>
    <w:rsid w:val="00D5539E"/>
    <w:rsid w:val="00D57C63"/>
    <w:rsid w:val="00D63006"/>
    <w:rsid w:val="00D637A4"/>
    <w:rsid w:val="00D67763"/>
    <w:rsid w:val="00D719D9"/>
    <w:rsid w:val="00D72747"/>
    <w:rsid w:val="00D727E2"/>
    <w:rsid w:val="00D76554"/>
    <w:rsid w:val="00D91CB5"/>
    <w:rsid w:val="00DA5998"/>
    <w:rsid w:val="00DB0851"/>
    <w:rsid w:val="00DB0FD9"/>
    <w:rsid w:val="00DB4510"/>
    <w:rsid w:val="00DB5C7C"/>
    <w:rsid w:val="00DC1044"/>
    <w:rsid w:val="00DD047C"/>
    <w:rsid w:val="00DD5097"/>
    <w:rsid w:val="00DE1181"/>
    <w:rsid w:val="00DE3A0C"/>
    <w:rsid w:val="00DE74BC"/>
    <w:rsid w:val="00DF1196"/>
    <w:rsid w:val="00DF40C4"/>
    <w:rsid w:val="00DF4F08"/>
    <w:rsid w:val="00DF76D1"/>
    <w:rsid w:val="00E05604"/>
    <w:rsid w:val="00E07659"/>
    <w:rsid w:val="00E10030"/>
    <w:rsid w:val="00E12A3F"/>
    <w:rsid w:val="00E17057"/>
    <w:rsid w:val="00E21362"/>
    <w:rsid w:val="00E23419"/>
    <w:rsid w:val="00E3117E"/>
    <w:rsid w:val="00E3498D"/>
    <w:rsid w:val="00E36117"/>
    <w:rsid w:val="00E37370"/>
    <w:rsid w:val="00E37A82"/>
    <w:rsid w:val="00E43952"/>
    <w:rsid w:val="00E45A10"/>
    <w:rsid w:val="00E51BEF"/>
    <w:rsid w:val="00E5340F"/>
    <w:rsid w:val="00E555FC"/>
    <w:rsid w:val="00E61930"/>
    <w:rsid w:val="00E67643"/>
    <w:rsid w:val="00E73119"/>
    <w:rsid w:val="00E8481B"/>
    <w:rsid w:val="00E91906"/>
    <w:rsid w:val="00E97CC7"/>
    <w:rsid w:val="00EA0ECE"/>
    <w:rsid w:val="00EA44A9"/>
    <w:rsid w:val="00EA574C"/>
    <w:rsid w:val="00EA7067"/>
    <w:rsid w:val="00EB0388"/>
    <w:rsid w:val="00EC289B"/>
    <w:rsid w:val="00EC5392"/>
    <w:rsid w:val="00EC79A4"/>
    <w:rsid w:val="00ED0169"/>
    <w:rsid w:val="00ED30A4"/>
    <w:rsid w:val="00ED31A1"/>
    <w:rsid w:val="00ED612F"/>
    <w:rsid w:val="00EE0BB0"/>
    <w:rsid w:val="00EE3472"/>
    <w:rsid w:val="00EF0E1F"/>
    <w:rsid w:val="00EF1DFD"/>
    <w:rsid w:val="00F071FF"/>
    <w:rsid w:val="00F123A4"/>
    <w:rsid w:val="00F14686"/>
    <w:rsid w:val="00F21604"/>
    <w:rsid w:val="00F22032"/>
    <w:rsid w:val="00F27170"/>
    <w:rsid w:val="00F3496F"/>
    <w:rsid w:val="00F434B1"/>
    <w:rsid w:val="00F448DA"/>
    <w:rsid w:val="00F5657D"/>
    <w:rsid w:val="00F57BB9"/>
    <w:rsid w:val="00F61AB2"/>
    <w:rsid w:val="00F62CFA"/>
    <w:rsid w:val="00F6583C"/>
    <w:rsid w:val="00F70CC0"/>
    <w:rsid w:val="00F71114"/>
    <w:rsid w:val="00F76F24"/>
    <w:rsid w:val="00F77E50"/>
    <w:rsid w:val="00F77FDD"/>
    <w:rsid w:val="00F8344D"/>
    <w:rsid w:val="00F917DB"/>
    <w:rsid w:val="00FA2FC6"/>
    <w:rsid w:val="00FA33CF"/>
    <w:rsid w:val="00FA5344"/>
    <w:rsid w:val="00FB2B3A"/>
    <w:rsid w:val="00FB5BB5"/>
    <w:rsid w:val="00FC31C5"/>
    <w:rsid w:val="00FC3834"/>
    <w:rsid w:val="00FC3A54"/>
    <w:rsid w:val="00FC70E0"/>
    <w:rsid w:val="00FC792C"/>
    <w:rsid w:val="00FD0262"/>
    <w:rsid w:val="00FD48C0"/>
    <w:rsid w:val="00FD4993"/>
    <w:rsid w:val="00FD7E04"/>
    <w:rsid w:val="00FE1766"/>
    <w:rsid w:val="00FE4A88"/>
    <w:rsid w:val="00FF19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D945B6"/>
  <w15:chartTrackingRefBased/>
  <w15:docId w15:val="{21609F40-C48D-874D-AF26-61AB0934C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vi-V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8"/>
      <w:szCs w:val="28"/>
      <w:lang w:eastAsia="en-US"/>
    </w:rPr>
  </w:style>
  <w:style w:type="paragraph" w:styleId="Heading1">
    <w:name w:val="heading 1"/>
    <w:basedOn w:val="Normal"/>
    <w:next w:val="Normal"/>
    <w:link w:val="Heading1Char"/>
    <w:qFormat/>
    <w:rsid w:val="000A184B"/>
    <w:pPr>
      <w:keepNext/>
      <w:spacing w:before="240" w:after="60"/>
      <w:outlineLvl w:val="0"/>
    </w:pPr>
    <w:rPr>
      <w:rFonts w:ascii="Cambria" w:hAnsi="Cambria"/>
      <w:b/>
      <w:bCs/>
      <w:kern w:val="32"/>
      <w:sz w:val="32"/>
      <w:szCs w:val="32"/>
    </w:rPr>
  </w:style>
  <w:style w:type="paragraph" w:styleId="Heading2">
    <w:name w:val="heading 2"/>
    <w:basedOn w:val="Normal"/>
    <w:qFormat/>
    <w:rsid w:val="003D4FE7"/>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84B44"/>
    <w:pPr>
      <w:tabs>
        <w:tab w:val="center" w:pos="4320"/>
        <w:tab w:val="right" w:pos="8640"/>
      </w:tabs>
    </w:pPr>
  </w:style>
  <w:style w:type="character" w:styleId="PageNumber">
    <w:name w:val="page number"/>
    <w:basedOn w:val="DefaultParagraphFont"/>
    <w:rsid w:val="00684B44"/>
  </w:style>
  <w:style w:type="paragraph" w:styleId="Header">
    <w:name w:val="header"/>
    <w:basedOn w:val="Normal"/>
    <w:link w:val="HeaderChar"/>
    <w:rsid w:val="00684B44"/>
    <w:pPr>
      <w:tabs>
        <w:tab w:val="center" w:pos="4680"/>
        <w:tab w:val="right" w:pos="9360"/>
      </w:tabs>
    </w:pPr>
  </w:style>
  <w:style w:type="character" w:customStyle="1" w:styleId="HeaderChar">
    <w:name w:val="Header Char"/>
    <w:link w:val="Header"/>
    <w:rsid w:val="00684B44"/>
    <w:rPr>
      <w:sz w:val="28"/>
      <w:szCs w:val="28"/>
      <w:lang w:val="en-US" w:eastAsia="en-US" w:bidi="ar-SA"/>
    </w:rPr>
  </w:style>
  <w:style w:type="character" w:customStyle="1" w:styleId="FooterChar">
    <w:name w:val="Footer Char"/>
    <w:link w:val="Footer"/>
    <w:uiPriority w:val="99"/>
    <w:rsid w:val="00684B44"/>
    <w:rPr>
      <w:sz w:val="28"/>
      <w:szCs w:val="28"/>
      <w:lang w:val="en-US" w:eastAsia="en-US" w:bidi="ar-SA"/>
    </w:rPr>
  </w:style>
  <w:style w:type="paragraph" w:styleId="BalloonText">
    <w:name w:val="Balloon Text"/>
    <w:basedOn w:val="Normal"/>
    <w:semiHidden/>
    <w:rsid w:val="0033528A"/>
    <w:rPr>
      <w:rFonts w:ascii="Tahoma" w:hAnsi="Tahoma" w:cs="Tahoma"/>
      <w:sz w:val="16"/>
      <w:szCs w:val="16"/>
    </w:rPr>
  </w:style>
  <w:style w:type="character" w:customStyle="1" w:styleId="st">
    <w:name w:val="st"/>
    <w:basedOn w:val="DefaultParagraphFont"/>
    <w:rsid w:val="003D4FE7"/>
  </w:style>
  <w:style w:type="character" w:customStyle="1" w:styleId="Heading1Char">
    <w:name w:val="Heading 1 Char"/>
    <w:link w:val="Heading1"/>
    <w:rsid w:val="000A184B"/>
    <w:rPr>
      <w:rFonts w:ascii="Cambria" w:eastAsia="Times New Roman" w:hAnsi="Cambria" w:cs="Times New Roman"/>
      <w:b/>
      <w:bCs/>
      <w:kern w:val="32"/>
      <w:sz w:val="32"/>
      <w:szCs w:val="32"/>
    </w:rPr>
  </w:style>
  <w:style w:type="character" w:styleId="Hyperlink">
    <w:name w:val="Hyperlink"/>
    <w:uiPriority w:val="99"/>
    <w:unhideWhenUsed/>
    <w:rsid w:val="006B2FAD"/>
    <w:rPr>
      <w:color w:val="0000FF"/>
      <w:u w:val="single"/>
    </w:rPr>
  </w:style>
  <w:style w:type="paragraph" w:customStyle="1" w:styleId="Char">
    <w:name w:val="Char"/>
    <w:basedOn w:val="DocumentMap"/>
    <w:autoRedefine/>
    <w:rsid w:val="00EA574C"/>
    <w:pPr>
      <w:widowControl w:val="0"/>
      <w:jc w:val="both"/>
    </w:pPr>
    <w:rPr>
      <w:rFonts w:eastAsia="SimSun" w:cs="Times New Roman"/>
      <w:kern w:val="2"/>
      <w:sz w:val="24"/>
      <w:szCs w:val="24"/>
      <w:lang w:eastAsia="zh-CN"/>
    </w:rPr>
  </w:style>
  <w:style w:type="paragraph" w:styleId="DocumentMap">
    <w:name w:val="Document Map"/>
    <w:basedOn w:val="Normal"/>
    <w:semiHidden/>
    <w:rsid w:val="00EA574C"/>
    <w:pPr>
      <w:shd w:val="clear" w:color="auto" w:fill="000080"/>
    </w:pPr>
    <w:rPr>
      <w:rFonts w:ascii="Tahoma" w:hAnsi="Tahoma" w:cs="Tahoma"/>
      <w:sz w:val="20"/>
      <w:szCs w:val="20"/>
    </w:rPr>
  </w:style>
  <w:style w:type="character" w:styleId="Strong">
    <w:name w:val="Strong"/>
    <w:qFormat/>
    <w:rsid w:val="00903DEA"/>
    <w:rPr>
      <w:b/>
      <w:bCs/>
    </w:rPr>
  </w:style>
  <w:style w:type="paragraph" w:styleId="NormalWeb">
    <w:name w:val="Normal (Web)"/>
    <w:basedOn w:val="Normal"/>
    <w:uiPriority w:val="99"/>
    <w:unhideWhenUsed/>
    <w:rsid w:val="00661AC6"/>
    <w:pPr>
      <w:spacing w:before="100" w:beforeAutospacing="1" w:after="100" w:afterAutospacing="1"/>
    </w:pPr>
    <w:rPr>
      <w:sz w:val="24"/>
      <w:szCs w:val="24"/>
      <w:lang w:val="vi-VN" w:eastAsia="vi-VN"/>
    </w:rPr>
  </w:style>
  <w:style w:type="character" w:customStyle="1" w:styleId="apple-converted-space">
    <w:name w:val="apple-converted-space"/>
    <w:basedOn w:val="DefaultParagraphFont"/>
    <w:rsid w:val="00981EFF"/>
  </w:style>
  <w:style w:type="table" w:styleId="TableGrid">
    <w:name w:val="Table Grid"/>
    <w:basedOn w:val="TableNormal"/>
    <w:rsid w:val="00FC31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D28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156834">
      <w:bodyDiv w:val="1"/>
      <w:marLeft w:val="0"/>
      <w:marRight w:val="0"/>
      <w:marTop w:val="0"/>
      <w:marBottom w:val="0"/>
      <w:divBdr>
        <w:top w:val="none" w:sz="0" w:space="0" w:color="auto"/>
        <w:left w:val="none" w:sz="0" w:space="0" w:color="auto"/>
        <w:bottom w:val="none" w:sz="0" w:space="0" w:color="auto"/>
        <w:right w:val="none" w:sz="0" w:space="0" w:color="auto"/>
      </w:divBdr>
    </w:div>
    <w:div w:id="1200243607">
      <w:bodyDiv w:val="1"/>
      <w:marLeft w:val="0"/>
      <w:marRight w:val="0"/>
      <w:marTop w:val="0"/>
      <w:marBottom w:val="0"/>
      <w:divBdr>
        <w:top w:val="none" w:sz="0" w:space="0" w:color="auto"/>
        <w:left w:val="none" w:sz="0" w:space="0" w:color="auto"/>
        <w:bottom w:val="none" w:sz="0" w:space="0" w:color="auto"/>
        <w:right w:val="none" w:sz="0" w:space="0" w:color="auto"/>
      </w:divBdr>
    </w:div>
    <w:div w:id="2047365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836E8C-63BE-4031-B340-7680EB08A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1277</TotalTime>
  <Pages>1</Pages>
  <Words>1120</Words>
  <Characters>6390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UỶ BAN TRUNG ƯƠNG          CỘNG HOÀ XÃ HỘI CHỦ NGHĨA VIỆT NAM</vt:lpstr>
    </vt:vector>
  </TitlesOfParts>
  <Company>HOME</Company>
  <LinksUpToDate>false</LinksUpToDate>
  <CharactersWithSpaces>7496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UỶ BAN TRUNG ƯƠNG          CỘNG HOÀ XÃ HỘI CHỦ NGHĨA VIỆT NAM</dc:title>
  <dc:subject/>
  <dc:creator>User</dc:creator>
  <cp:keywords/>
  <cp:lastModifiedBy>PC</cp:lastModifiedBy>
  <cp:revision>34</cp:revision>
  <cp:lastPrinted>2022-06-07T09:45:00Z</cp:lastPrinted>
  <dcterms:created xsi:type="dcterms:W3CDTF">2022-04-12T06:53:00Z</dcterms:created>
  <dcterms:modified xsi:type="dcterms:W3CDTF">2022-06-09T08:03:00Z</dcterms:modified>
</cp:coreProperties>
</file>