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360"/>
        <w:gridCol w:w="5198"/>
        <w:gridCol w:w="1133"/>
        <w:gridCol w:w="2723"/>
        <w:gridCol w:w="1248"/>
        <w:gridCol w:w="2246"/>
        <w:gridCol w:w="1309"/>
        <w:gridCol w:w="166"/>
      </w:tblGrid>
      <w:tr w:rsidR="00343F25" w:rsidRPr="00A81CF6" w:rsidTr="00FC5CF8">
        <w:tc>
          <w:tcPr>
            <w:tcW w:w="7691" w:type="dxa"/>
            <w:gridSpan w:val="3"/>
          </w:tcPr>
          <w:p w:rsidR="00343F25" w:rsidRPr="00A81CF6" w:rsidRDefault="00343F25" w:rsidP="00343F25">
            <w:pPr>
              <w:pStyle w:val="Heading2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1CF6">
              <w:rPr>
                <w:rFonts w:ascii="Times New Roman" w:hAnsi="Times New Roman"/>
                <w:sz w:val="26"/>
                <w:szCs w:val="26"/>
                <w:lang w:val="en-US"/>
              </w:rPr>
              <w:t>ỦY BAN MTTQ VIỆT NAM</w:t>
            </w:r>
          </w:p>
          <w:p w:rsidR="00343F25" w:rsidRPr="00A81CF6" w:rsidRDefault="00343F25" w:rsidP="00343F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Thành phố Hà Nội</w:t>
            </w:r>
          </w:p>
          <w:p w:rsidR="00343F25" w:rsidRPr="00A81CF6" w:rsidRDefault="00343F25" w:rsidP="0034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* * *</w:t>
            </w:r>
          </w:p>
        </w:tc>
        <w:tc>
          <w:tcPr>
            <w:tcW w:w="7692" w:type="dxa"/>
            <w:gridSpan w:val="5"/>
          </w:tcPr>
          <w:p w:rsidR="00343F25" w:rsidRPr="00A81CF6" w:rsidRDefault="00343F25" w:rsidP="00343F25">
            <w:pPr>
              <w:pStyle w:val="BodyTex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1C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LỊCH TUẦN CÔNG TÁC</w:t>
            </w:r>
          </w:p>
          <w:p w:rsidR="00343F25" w:rsidRDefault="00343F25" w:rsidP="0034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CD4CB2">
              <w:rPr>
                <w:rFonts w:ascii="Times New Roman" w:hAnsi="Times New Roman" w:cs="Times New Roman"/>
                <w:sz w:val="26"/>
                <w:szCs w:val="26"/>
              </w:rPr>
              <w:t xml:space="preserve"> ngày </w:t>
            </w:r>
            <w:r w:rsidR="006527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81CF6">
              <w:rPr>
                <w:rFonts w:ascii="Times New Roman" w:hAnsi="Times New Roman" w:cs="Times New Roman"/>
                <w:sz w:val="26"/>
                <w:szCs w:val="26"/>
              </w:rPr>
              <w:t xml:space="preserve"> đến </w:t>
            </w:r>
            <w:r w:rsidR="0065279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A81C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D4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81CF6">
              <w:rPr>
                <w:rFonts w:ascii="Times New Roman" w:hAnsi="Times New Roman" w:cs="Times New Roman"/>
                <w:sz w:val="26"/>
                <w:szCs w:val="26"/>
              </w:rPr>
              <w:t>/2019</w:t>
            </w:r>
          </w:p>
          <w:p w:rsidR="00756AEA" w:rsidRPr="00A81CF6" w:rsidRDefault="00756AEA" w:rsidP="00343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F25" w:rsidRPr="00B95596" w:rsidRDefault="00343F25">
            <w:pPr>
              <w:rPr>
                <w:rFonts w:ascii="Times New Roman" w:hAnsi="Times New Roman" w:cs="Times New Roman"/>
                <w:sz w:val="2"/>
                <w:szCs w:val="26"/>
              </w:rPr>
            </w:pPr>
          </w:p>
        </w:tc>
      </w:tr>
      <w:tr w:rsidR="00343F25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Align w:val="center"/>
          </w:tcPr>
          <w:p w:rsidR="00343F25" w:rsidRPr="00A81CF6" w:rsidRDefault="00343F25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</w:p>
          <w:p w:rsidR="00343F25" w:rsidRPr="00A81CF6" w:rsidRDefault="00343F25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Tháng</w:t>
            </w:r>
          </w:p>
        </w:tc>
        <w:tc>
          <w:tcPr>
            <w:tcW w:w="5198" w:type="dxa"/>
            <w:vAlign w:val="center"/>
          </w:tcPr>
          <w:p w:rsidR="00343F25" w:rsidRPr="00A81CF6" w:rsidRDefault="00343F25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856" w:type="dxa"/>
            <w:gridSpan w:val="2"/>
            <w:vAlign w:val="center"/>
          </w:tcPr>
          <w:p w:rsidR="00343F25" w:rsidRPr="00A81CF6" w:rsidRDefault="00343F25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248" w:type="dxa"/>
            <w:vAlign w:val="center"/>
          </w:tcPr>
          <w:p w:rsidR="00343F25" w:rsidRPr="00A81CF6" w:rsidRDefault="00343F25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Đơn vị chuẩn bị</w:t>
            </w:r>
          </w:p>
        </w:tc>
        <w:tc>
          <w:tcPr>
            <w:tcW w:w="2246" w:type="dxa"/>
            <w:vAlign w:val="center"/>
          </w:tcPr>
          <w:p w:rsidR="00343F25" w:rsidRPr="00A81CF6" w:rsidRDefault="00343F25" w:rsidP="00756AEA">
            <w:pPr>
              <w:spacing w:before="20" w:after="20" w:line="3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1309" w:type="dxa"/>
            <w:vAlign w:val="center"/>
          </w:tcPr>
          <w:p w:rsidR="00343F25" w:rsidRPr="00A81CF6" w:rsidRDefault="00343F25" w:rsidP="00756AEA">
            <w:pPr>
              <w:spacing w:before="20" w:after="20" w:line="4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Phương tiện</w:t>
            </w:r>
          </w:p>
        </w:tc>
      </w:tr>
      <w:tr w:rsidR="00A11E2B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 w:val="restart"/>
            <w:vAlign w:val="center"/>
          </w:tcPr>
          <w:p w:rsidR="00A11E2B" w:rsidRPr="00A81CF6" w:rsidRDefault="00A11E2B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Thứ Hai</w:t>
            </w:r>
          </w:p>
          <w:p w:rsidR="00A11E2B" w:rsidRPr="00A81CF6" w:rsidRDefault="00A11E2B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12/8</w:t>
            </w:r>
          </w:p>
        </w:tc>
        <w:tc>
          <w:tcPr>
            <w:tcW w:w="5198" w:type="dxa"/>
            <w:vAlign w:val="center"/>
          </w:tcPr>
          <w:p w:rsidR="00A11E2B" w:rsidRPr="00E84D58" w:rsidRDefault="00190341" w:rsidP="009377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1">
              <w:rPr>
                <w:rFonts w:ascii="Times New Roman" w:hAnsi="Times New Roman" w:cs="Times New Roman"/>
                <w:b/>
                <w:sz w:val="26"/>
                <w:szCs w:val="26"/>
              </w:rPr>
              <w:t>8h00: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Dự </w:t>
            </w:r>
            <w:r w:rsidR="007037FF">
              <w:rPr>
                <w:rFonts w:ascii="Times New Roman" w:hAnsi="Times New Roman" w:cs="Times New Roman"/>
                <w:sz w:val="26"/>
                <w:szCs w:val="26"/>
              </w:rPr>
              <w:t xml:space="preserve">Hội nghị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Tổng kết năm học 2018-2019 và triển khai nhiệm vụ năm học 2019-2020</w:t>
            </w:r>
          </w:p>
        </w:tc>
        <w:tc>
          <w:tcPr>
            <w:tcW w:w="3856" w:type="dxa"/>
            <w:gridSpan w:val="2"/>
            <w:vAlign w:val="center"/>
          </w:tcPr>
          <w:p w:rsidR="00A11E2B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Nguyễn Anh Tuấn – PCT TT</w:t>
            </w:r>
          </w:p>
        </w:tc>
        <w:tc>
          <w:tcPr>
            <w:tcW w:w="1248" w:type="dxa"/>
            <w:vAlign w:val="center"/>
          </w:tcPr>
          <w:p w:rsidR="00A11E2B" w:rsidRPr="00E84D58" w:rsidRDefault="00A11E2B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190341" w:rsidRPr="00190341" w:rsidRDefault="00190341" w:rsidP="009377AD">
            <w:pPr>
              <w:jc w:val="center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Trường THPT chuyên Hà Nội - </w:t>
            </w:r>
            <w:r w:rsidRPr="0019034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19034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"http://hn-ams.edu.vn/" </w:instrText>
            </w:r>
            <w:r w:rsidRPr="0019034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11E2B" w:rsidRPr="00E84D58" w:rsidRDefault="00190341" w:rsidP="009377AD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0341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Amsterdam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310CF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Đường Hoàng Minh Giám, Cầu Giấy</w:t>
            </w:r>
            <w:r w:rsidRPr="0019034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:rsidR="00A11E2B" w:rsidRPr="00E84D58" w:rsidRDefault="00611B5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Chiến</w:t>
            </w:r>
          </w:p>
        </w:tc>
      </w:tr>
      <w:tr w:rsidR="0019034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190341" w:rsidRPr="00A81CF6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190341" w:rsidRPr="00E84D58" w:rsidRDefault="00190341" w:rsidP="007A7A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58">
              <w:rPr>
                <w:rFonts w:ascii="Times New Roman" w:hAnsi="Times New Roman" w:cs="Times New Roman"/>
                <w:b/>
                <w:sz w:val="26"/>
                <w:szCs w:val="26"/>
              </w:rPr>
              <w:t>8h00:</w:t>
            </w:r>
            <w:r w:rsidRPr="00E84D58">
              <w:rPr>
                <w:rFonts w:ascii="Times New Roman" w:hAnsi="Times New Roman" w:cs="Times New Roman"/>
                <w:sz w:val="26"/>
                <w:szCs w:val="26"/>
              </w:rPr>
              <w:t xml:space="preserve"> Dự khai mạc lớp tập huấn công tác Mặt trận năm 2019 </w:t>
            </w:r>
            <w:r w:rsidR="007A7AF5">
              <w:rPr>
                <w:rFonts w:ascii="Times New Roman" w:hAnsi="Times New Roman" w:cs="Times New Roman"/>
                <w:sz w:val="26"/>
                <w:szCs w:val="26"/>
              </w:rPr>
              <w:t xml:space="preserve">tại </w:t>
            </w:r>
            <w:r w:rsidRPr="00E84D58">
              <w:rPr>
                <w:rFonts w:ascii="Times New Roman" w:hAnsi="Times New Roman" w:cs="Times New Roman"/>
                <w:sz w:val="26"/>
                <w:szCs w:val="26"/>
              </w:rPr>
              <w:t>Mặt trận quận Đống Đa</w:t>
            </w:r>
          </w:p>
        </w:tc>
        <w:tc>
          <w:tcPr>
            <w:tcW w:w="3856" w:type="dxa"/>
            <w:gridSpan w:val="2"/>
            <w:vAlign w:val="center"/>
          </w:tcPr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E84D5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Đ/c Nguyễn Thanh Hải –</w:t>
            </w:r>
          </w:p>
          <w:p w:rsidR="00190341" w:rsidRPr="00E84D58" w:rsidRDefault="007037FF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UVTT, </w:t>
            </w:r>
            <w:r w:rsidR="00190341" w:rsidRPr="00E84D5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Trưởng ban TGĐN</w:t>
            </w:r>
          </w:p>
        </w:tc>
        <w:tc>
          <w:tcPr>
            <w:tcW w:w="1248" w:type="dxa"/>
            <w:vAlign w:val="center"/>
          </w:tcPr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190341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D58">
              <w:rPr>
                <w:rFonts w:ascii="Times New Roman" w:hAnsi="Times New Roman" w:cs="Times New Roman"/>
                <w:sz w:val="26"/>
                <w:szCs w:val="26"/>
              </w:rPr>
              <w:t xml:space="preserve">Trung tâm Bồi dưỡng chính trị quận Đống Đa, </w:t>
            </w:r>
          </w:p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0B3D">
              <w:rPr>
                <w:rFonts w:ascii="Times New Roman" w:hAnsi="Times New Roman" w:cs="Times New Roman"/>
                <w:i/>
                <w:sz w:val="26"/>
                <w:szCs w:val="26"/>
              </w:rPr>
              <w:t>Số 4 ngõ 4B Đặng Văn Ngữ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Đống Đa</w:t>
            </w:r>
          </w:p>
        </w:tc>
        <w:tc>
          <w:tcPr>
            <w:tcW w:w="1309" w:type="dxa"/>
            <w:vAlign w:val="center"/>
          </w:tcPr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Mạnh</w:t>
            </w:r>
          </w:p>
        </w:tc>
      </w:tr>
      <w:tr w:rsidR="0019034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190341" w:rsidRPr="00A81CF6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190341" w:rsidRPr="00E84D58" w:rsidRDefault="00190341" w:rsidP="009377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58">
              <w:rPr>
                <w:rFonts w:ascii="Times New Roman" w:hAnsi="Times New Roman" w:cs="Times New Roman"/>
                <w:b/>
                <w:sz w:val="26"/>
                <w:szCs w:val="26"/>
              </w:rPr>
              <w:t>14h00:</w:t>
            </w:r>
            <w:r w:rsidRPr="00E84D58">
              <w:rPr>
                <w:rFonts w:ascii="Times New Roman" w:hAnsi="Times New Roman" w:cs="Times New Roman"/>
                <w:sz w:val="26"/>
                <w:szCs w:val="26"/>
              </w:rPr>
              <w:t xml:space="preserve"> Họp Tiểu ban Tuyên truyền Đại hội đánh giá kết quả thực hiện</w:t>
            </w:r>
            <w:r w:rsidR="007037FF">
              <w:rPr>
                <w:rFonts w:ascii="Times New Roman" w:hAnsi="Times New Roman" w:cs="Times New Roman"/>
                <w:sz w:val="26"/>
                <w:szCs w:val="26"/>
              </w:rPr>
              <w:t xml:space="preserve"> nhiệm vụ</w:t>
            </w:r>
          </w:p>
        </w:tc>
        <w:tc>
          <w:tcPr>
            <w:tcW w:w="3856" w:type="dxa"/>
            <w:gridSpan w:val="2"/>
            <w:vAlign w:val="center"/>
          </w:tcPr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D58">
              <w:rPr>
                <w:rFonts w:ascii="Times New Roman" w:hAnsi="Times New Roman" w:cs="Times New Roman"/>
                <w:sz w:val="26"/>
                <w:szCs w:val="26"/>
              </w:rPr>
              <w:t>Đ/c Nguyễn Anh Tuấn – PCT TT,</w:t>
            </w:r>
          </w:p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D58">
              <w:rPr>
                <w:rFonts w:ascii="Times New Roman" w:hAnsi="Times New Roman" w:cs="Times New Roman"/>
                <w:sz w:val="26"/>
                <w:szCs w:val="26"/>
              </w:rPr>
              <w:t>Thành viên tiểu ban, ban TGĐN</w:t>
            </w:r>
          </w:p>
        </w:tc>
        <w:tc>
          <w:tcPr>
            <w:tcW w:w="1248" w:type="dxa"/>
            <w:vAlign w:val="center"/>
          </w:tcPr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190341" w:rsidRPr="00E84D58" w:rsidRDefault="00190341" w:rsidP="009377AD">
            <w:pPr>
              <w:ind w:hanging="1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D58">
              <w:rPr>
                <w:rFonts w:ascii="Times New Roman" w:hAnsi="Times New Roman" w:cs="Times New Roman"/>
                <w:sz w:val="26"/>
                <w:szCs w:val="26"/>
              </w:rPr>
              <w:t>Phòng họp tầng 2</w:t>
            </w:r>
          </w:p>
        </w:tc>
        <w:tc>
          <w:tcPr>
            <w:tcW w:w="1309" w:type="dxa"/>
            <w:vAlign w:val="center"/>
          </w:tcPr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4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190341" w:rsidRPr="00A81CF6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190341" w:rsidRPr="00E84D58" w:rsidRDefault="00190341" w:rsidP="009377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E6D">
              <w:rPr>
                <w:rFonts w:ascii="Times New Roman" w:hAnsi="Times New Roman" w:cs="Times New Roman"/>
                <w:b/>
                <w:sz w:val="26"/>
                <w:szCs w:val="26"/>
              </w:rPr>
              <w:t>14h00: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Dự Hội nghị sơ kết xây dựng nền quốc phòng toàn dân, giai đoạn 2009-2019 của UBND quận Hoàn Kiếm</w:t>
            </w:r>
          </w:p>
        </w:tc>
        <w:tc>
          <w:tcPr>
            <w:tcW w:w="3856" w:type="dxa"/>
            <w:gridSpan w:val="2"/>
            <w:vAlign w:val="center"/>
          </w:tcPr>
          <w:p w:rsidR="007037FF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Phạm Ngọc Quỳnh </w:t>
            </w:r>
            <w:r w:rsidR="007037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190341" w:rsidRPr="00E84D58" w:rsidRDefault="007037FF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UVTT,</w:t>
            </w:r>
            <w:r w:rsidR="00190341">
              <w:rPr>
                <w:rFonts w:ascii="Times New Roman" w:hAnsi="Times New Roman" w:cs="Times New Roman"/>
                <w:sz w:val="26"/>
                <w:szCs w:val="26"/>
              </w:rPr>
              <w:t xml:space="preserve"> CVP</w:t>
            </w:r>
          </w:p>
        </w:tc>
        <w:tc>
          <w:tcPr>
            <w:tcW w:w="1248" w:type="dxa"/>
            <w:vAlign w:val="center"/>
          </w:tcPr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190341" w:rsidRPr="00392E6D" w:rsidRDefault="00190341" w:rsidP="009377AD">
            <w:pPr>
              <w:ind w:left="-38" w:right="-58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392E6D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Hội trường tầng 5, Trụ sở HĐND-UBND q.Hoàn Kiếm</w:t>
            </w:r>
          </w:p>
        </w:tc>
        <w:tc>
          <w:tcPr>
            <w:tcW w:w="1309" w:type="dxa"/>
            <w:vAlign w:val="center"/>
          </w:tcPr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611B51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</w:p>
        </w:tc>
      </w:tr>
      <w:tr w:rsidR="0019034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 w:val="restart"/>
            <w:vAlign w:val="center"/>
          </w:tcPr>
          <w:p w:rsidR="00190341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7B0">
              <w:rPr>
                <w:rFonts w:ascii="Times New Roman" w:hAnsi="Times New Roman" w:cs="Times New Roman"/>
                <w:b/>
                <w:sz w:val="26"/>
                <w:szCs w:val="26"/>
              </w:rPr>
              <w:t>Thứ Ba</w:t>
            </w:r>
          </w:p>
          <w:p w:rsidR="00190341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13/8</w:t>
            </w:r>
          </w:p>
          <w:p w:rsidR="00190341" w:rsidRPr="008717B0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190341" w:rsidRPr="00E84D58" w:rsidRDefault="00190341" w:rsidP="007A7AF5">
            <w:pPr>
              <w:ind w:hanging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06F">
              <w:rPr>
                <w:rFonts w:ascii="Times New Roman" w:hAnsi="Times New Roman" w:cs="Times New Roman"/>
                <w:b/>
                <w:sz w:val="26"/>
                <w:szCs w:val="26"/>
              </w:rPr>
              <w:t>8h00: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Dự Hội nghị </w:t>
            </w:r>
            <w:r w:rsidR="009377AD">
              <w:rPr>
                <w:rFonts w:ascii="Times New Roman" w:hAnsi="Times New Roman" w:cs="Times New Roman"/>
                <w:sz w:val="26"/>
                <w:szCs w:val="26"/>
              </w:rPr>
              <w:t>Đối thoại giữa ngườ</w:t>
            </w:r>
            <w:r w:rsidR="007A7AF5">
              <w:rPr>
                <w:rFonts w:ascii="Times New Roman" w:hAnsi="Times New Roman" w:cs="Times New Roman"/>
                <w:sz w:val="26"/>
                <w:szCs w:val="26"/>
              </w:rPr>
              <w:t xml:space="preserve">i đứng </w:t>
            </w:r>
            <w:r w:rsidR="009377AD">
              <w:rPr>
                <w:rFonts w:ascii="Times New Roman" w:hAnsi="Times New Roman" w:cs="Times New Roman"/>
                <w:sz w:val="26"/>
                <w:szCs w:val="26"/>
              </w:rPr>
              <w:t>đầu cấp ủy, chính quyền với MTTQ, các tổ chức chính trị xã hội và nhân dân trên địa bàn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huyện Mê Linh</w:t>
            </w:r>
            <w:r w:rsidR="009377AD">
              <w:rPr>
                <w:rFonts w:ascii="Times New Roman" w:hAnsi="Times New Roman" w:cs="Times New Roman"/>
                <w:sz w:val="26"/>
                <w:szCs w:val="26"/>
              </w:rPr>
              <w:t xml:space="preserve"> năm 2019</w:t>
            </w:r>
          </w:p>
        </w:tc>
        <w:tc>
          <w:tcPr>
            <w:tcW w:w="3856" w:type="dxa"/>
            <w:gridSpan w:val="2"/>
            <w:vAlign w:val="center"/>
          </w:tcPr>
          <w:p w:rsidR="00190341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Đàm Văn Huân – PCT,</w:t>
            </w:r>
          </w:p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 DC-PL</w:t>
            </w:r>
          </w:p>
        </w:tc>
        <w:tc>
          <w:tcPr>
            <w:tcW w:w="1248" w:type="dxa"/>
            <w:vAlign w:val="center"/>
          </w:tcPr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Huyện Mê Linh</w:t>
            </w:r>
          </w:p>
        </w:tc>
        <w:tc>
          <w:tcPr>
            <w:tcW w:w="1309" w:type="dxa"/>
            <w:vAlign w:val="center"/>
          </w:tcPr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Phóng</w:t>
            </w:r>
          </w:p>
        </w:tc>
      </w:tr>
      <w:tr w:rsidR="0019034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190341" w:rsidRPr="008717B0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190341" w:rsidRDefault="00190341" w:rsidP="009377AD">
            <w:pPr>
              <w:ind w:hanging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13F">
              <w:rPr>
                <w:rFonts w:ascii="Times New Roman" w:hAnsi="Times New Roman" w:cs="Times New Roman"/>
                <w:b/>
                <w:sz w:val="26"/>
                <w:szCs w:val="26"/>
              </w:rPr>
              <w:t>8h00: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Dự Hội thảo huy động sáng kiến xanh </w:t>
            </w:r>
          </w:p>
          <w:p w:rsidR="00190341" w:rsidRPr="00E84D58" w:rsidRDefault="00190341" w:rsidP="009377AD">
            <w:pPr>
              <w:ind w:hanging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(cả ngày)</w:t>
            </w:r>
          </w:p>
        </w:tc>
        <w:tc>
          <w:tcPr>
            <w:tcW w:w="3856" w:type="dxa"/>
            <w:gridSpan w:val="2"/>
            <w:vAlign w:val="center"/>
          </w:tcPr>
          <w:p w:rsidR="00190341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Nguyễn Tri Phương –</w:t>
            </w:r>
          </w:p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UVTT, Phó Ban PT</w:t>
            </w:r>
          </w:p>
        </w:tc>
        <w:tc>
          <w:tcPr>
            <w:tcW w:w="1248" w:type="dxa"/>
            <w:vAlign w:val="center"/>
          </w:tcPr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Khách sạn Fortuna Láng Hạ, Ba Đình</w:t>
            </w:r>
          </w:p>
        </w:tc>
        <w:tc>
          <w:tcPr>
            <w:tcW w:w="1309" w:type="dxa"/>
            <w:vAlign w:val="center"/>
          </w:tcPr>
          <w:p w:rsidR="00190341" w:rsidRPr="00E84D58" w:rsidRDefault="00190341" w:rsidP="0093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4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190341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190341" w:rsidRPr="00F60B3D" w:rsidRDefault="00190341" w:rsidP="009377A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F60B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 xml:space="preserve">14h00: </w:t>
            </w:r>
            <w:r w:rsidRPr="00F60B3D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Hội nghị giao ban chuyên đề với Thường trực HĐND các quận, huyện, thị xã quý II năm 2019</w:t>
            </w:r>
          </w:p>
        </w:tc>
        <w:tc>
          <w:tcPr>
            <w:tcW w:w="3856" w:type="dxa"/>
            <w:gridSpan w:val="2"/>
            <w:vAlign w:val="center"/>
          </w:tcPr>
          <w:p w:rsidR="00190341" w:rsidRPr="00356A9B" w:rsidRDefault="00190341" w:rsidP="009377AD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56A9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Đ/c Nguyễn Thị Kim Dung – PCT,</w:t>
            </w:r>
          </w:p>
          <w:p w:rsidR="00190341" w:rsidRDefault="00190341" w:rsidP="00937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B3D">
              <w:rPr>
                <w:rFonts w:ascii="Times New Roman" w:eastAsia="Times New Roman" w:hAnsi="Times New Roman" w:cs="Times New Roman"/>
                <w:sz w:val="26"/>
                <w:szCs w:val="26"/>
              </w:rPr>
              <w:t>Đ/c Nguyễn Hữu Trung Thành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 w:rsidR="00D833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UVTT,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Trưởng Ban TC,</w:t>
            </w:r>
          </w:p>
          <w:p w:rsidR="00190341" w:rsidRDefault="00190341" w:rsidP="00937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Phạm Hoàng Long –</w:t>
            </w:r>
          </w:p>
          <w:p w:rsidR="00190341" w:rsidRPr="00F60B3D" w:rsidRDefault="00190341" w:rsidP="00937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 Ban DC-PL</w:t>
            </w:r>
          </w:p>
        </w:tc>
        <w:tc>
          <w:tcPr>
            <w:tcW w:w="1248" w:type="dxa"/>
            <w:vAlign w:val="center"/>
          </w:tcPr>
          <w:p w:rsidR="00190341" w:rsidRPr="00F60B3D" w:rsidRDefault="00190341" w:rsidP="00937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190341" w:rsidRPr="00F60B3D" w:rsidRDefault="00190341" w:rsidP="009377AD">
            <w:pPr>
              <w:ind w:right="-58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</w:pPr>
            <w:r w:rsidRPr="00F60B3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Hội trường Thành ủy</w:t>
            </w:r>
          </w:p>
          <w:p w:rsidR="00190341" w:rsidRPr="00F60B3D" w:rsidRDefault="00190341" w:rsidP="009377AD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60B3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Số 219 Trần Phú, Hà Đông</w:t>
            </w:r>
          </w:p>
        </w:tc>
        <w:tc>
          <w:tcPr>
            <w:tcW w:w="1309" w:type="dxa"/>
            <w:vAlign w:val="center"/>
          </w:tcPr>
          <w:p w:rsidR="00190341" w:rsidRPr="00F60B3D" w:rsidRDefault="00190341" w:rsidP="009377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Chiến</w:t>
            </w:r>
          </w:p>
        </w:tc>
      </w:tr>
      <w:tr w:rsidR="0019034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 w:val="restart"/>
            <w:vAlign w:val="center"/>
          </w:tcPr>
          <w:p w:rsidR="00190341" w:rsidRPr="00A81CF6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Thứ Tư</w:t>
            </w:r>
          </w:p>
          <w:p w:rsidR="00190341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14/8</w:t>
            </w:r>
          </w:p>
          <w:p w:rsidR="00310CFC" w:rsidRDefault="00310CFC" w:rsidP="00057B4E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CFC" w:rsidRDefault="00310CFC" w:rsidP="00057B4E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CFC" w:rsidRPr="00310CFC" w:rsidRDefault="00310CFC" w:rsidP="00057B4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310CFC" w:rsidRPr="00A81CF6" w:rsidRDefault="00310CFC" w:rsidP="00310CF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Thứ Tư</w:t>
            </w:r>
          </w:p>
          <w:p w:rsidR="00310CFC" w:rsidRPr="00A81CF6" w:rsidRDefault="00310CFC" w:rsidP="00310CFC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14/8</w:t>
            </w:r>
          </w:p>
        </w:tc>
        <w:tc>
          <w:tcPr>
            <w:tcW w:w="5198" w:type="dxa"/>
            <w:vAlign w:val="center"/>
          </w:tcPr>
          <w:p w:rsidR="00190341" w:rsidRPr="00E84D58" w:rsidRDefault="00190341" w:rsidP="00B95596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1903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lastRenderedPageBreak/>
              <w:t>8h00: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Dự Hội nghị Tổng kết 10 năm phong trào toàn dân xây dựng nông thôn mới trên địa bàn huyện Thanh Trì</w:t>
            </w:r>
          </w:p>
        </w:tc>
        <w:tc>
          <w:tcPr>
            <w:tcW w:w="3856" w:type="dxa"/>
            <w:gridSpan w:val="2"/>
            <w:vAlign w:val="center"/>
          </w:tcPr>
          <w:p w:rsidR="00190341" w:rsidRPr="00E84D58" w:rsidRDefault="00190341" w:rsidP="00B95596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Nguyễn Anh Tuấn – PCT TT</w:t>
            </w:r>
          </w:p>
        </w:tc>
        <w:tc>
          <w:tcPr>
            <w:tcW w:w="1248" w:type="dxa"/>
            <w:vAlign w:val="center"/>
          </w:tcPr>
          <w:p w:rsidR="00190341" w:rsidRPr="00E84D58" w:rsidRDefault="00190341" w:rsidP="00B95596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190341" w:rsidRPr="00190341" w:rsidRDefault="00190341" w:rsidP="00B95596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190341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Huyện Thanh Trì</w:t>
            </w:r>
          </w:p>
        </w:tc>
        <w:tc>
          <w:tcPr>
            <w:tcW w:w="1309" w:type="dxa"/>
            <w:vAlign w:val="center"/>
          </w:tcPr>
          <w:p w:rsidR="00190341" w:rsidRPr="00E84D58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Mạnh</w:t>
            </w:r>
          </w:p>
        </w:tc>
      </w:tr>
      <w:tr w:rsidR="0019034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190341" w:rsidRPr="00A81CF6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190341" w:rsidRPr="00E84D58" w:rsidRDefault="00190341" w:rsidP="00A843F1">
            <w:pPr>
              <w:spacing w:after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E84D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8h00:</w:t>
            </w:r>
            <w:r w:rsidRPr="00E84D58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Dự Hội nghị phổ biến, quán triệt một số nội dung cơ bản của Luật Quốc phòng,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Luật </w:t>
            </w:r>
            <w:r w:rsidRPr="00E84D58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An ninh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mạng</w:t>
            </w:r>
          </w:p>
        </w:tc>
        <w:tc>
          <w:tcPr>
            <w:tcW w:w="3856" w:type="dxa"/>
            <w:gridSpan w:val="2"/>
            <w:vAlign w:val="center"/>
          </w:tcPr>
          <w:p w:rsidR="00190341" w:rsidRPr="00356A9B" w:rsidRDefault="00190341" w:rsidP="00A843F1">
            <w:pPr>
              <w:spacing w:after="20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356A9B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Đ/c Nguyễn Thị Kim Dung – PCT,</w:t>
            </w:r>
          </w:p>
          <w:p w:rsidR="00190341" w:rsidRPr="00E84D58" w:rsidRDefault="00190341" w:rsidP="00A843F1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E84D5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Đ/c Nguyễn Thanh Hải –</w:t>
            </w:r>
          </w:p>
          <w:p w:rsidR="00190341" w:rsidRPr="00E84D58" w:rsidRDefault="009377AD" w:rsidP="00A843F1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UVTT, </w:t>
            </w:r>
            <w:r w:rsidR="00190341" w:rsidRPr="00E84D5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Trưởng ban TGĐN</w:t>
            </w:r>
          </w:p>
        </w:tc>
        <w:tc>
          <w:tcPr>
            <w:tcW w:w="1248" w:type="dxa"/>
            <w:vAlign w:val="center"/>
          </w:tcPr>
          <w:p w:rsidR="00190341" w:rsidRPr="00E84D58" w:rsidRDefault="00190341" w:rsidP="00A843F1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190341" w:rsidRDefault="00190341" w:rsidP="00A843F1">
            <w:pPr>
              <w:spacing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E84D58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Hội trường UBND Thành phố, </w:t>
            </w:r>
          </w:p>
          <w:p w:rsidR="00190341" w:rsidRPr="00F60B3D" w:rsidRDefault="00190341" w:rsidP="00A843F1">
            <w:pPr>
              <w:spacing w:after="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/>
              </w:rPr>
            </w:pPr>
            <w:r w:rsidRPr="00F60B3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pt-BR"/>
              </w:rPr>
              <w:t>Số 221 Trần Phú, Hà Đông</w:t>
            </w:r>
          </w:p>
        </w:tc>
        <w:tc>
          <w:tcPr>
            <w:tcW w:w="1309" w:type="dxa"/>
            <w:vAlign w:val="center"/>
          </w:tcPr>
          <w:p w:rsidR="00190341" w:rsidRPr="00E84D58" w:rsidRDefault="00190341" w:rsidP="00310CFC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310CFC">
              <w:rPr>
                <w:rFonts w:ascii="Times New Roman" w:hAnsi="Times New Roman" w:cs="Times New Roman"/>
                <w:sz w:val="26"/>
                <w:szCs w:val="26"/>
              </w:rPr>
              <w:t>Đ/c Phóng</w:t>
            </w:r>
          </w:p>
        </w:tc>
      </w:tr>
      <w:tr w:rsidR="0019034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190341" w:rsidRPr="00A81CF6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190341" w:rsidRPr="005B406F" w:rsidRDefault="00190341" w:rsidP="00B95596">
            <w:pPr>
              <w:spacing w:after="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BE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07h30: </w:t>
            </w:r>
            <w:r w:rsidRPr="00D11BE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Tham gia Đoàn kiểm tra QCDC số 4 của Thành ủy</w:t>
            </w:r>
          </w:p>
        </w:tc>
        <w:tc>
          <w:tcPr>
            <w:tcW w:w="3856" w:type="dxa"/>
            <w:gridSpan w:val="2"/>
            <w:vAlign w:val="center"/>
          </w:tcPr>
          <w:p w:rsidR="00190341" w:rsidRPr="00D11BE6" w:rsidRDefault="00190341" w:rsidP="009377AD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BE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Ban </w:t>
            </w:r>
            <w:r w:rsidR="009377A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DC-PL</w:t>
            </w:r>
          </w:p>
        </w:tc>
        <w:tc>
          <w:tcPr>
            <w:tcW w:w="1248" w:type="dxa"/>
            <w:vAlign w:val="center"/>
          </w:tcPr>
          <w:p w:rsidR="00190341" w:rsidRPr="00D11BE6" w:rsidRDefault="00190341" w:rsidP="00B95596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190341" w:rsidRPr="00D11BE6" w:rsidRDefault="00190341" w:rsidP="00B95596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BE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Xã Tân Minh,</w:t>
            </w:r>
          </w:p>
          <w:p w:rsidR="00190341" w:rsidRPr="00D11BE6" w:rsidRDefault="00190341" w:rsidP="00B95596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BE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huyệ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 Sóc S</w:t>
            </w:r>
            <w:r w:rsidRPr="00D11BE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ơn</w:t>
            </w:r>
          </w:p>
        </w:tc>
        <w:tc>
          <w:tcPr>
            <w:tcW w:w="1309" w:type="dxa"/>
            <w:vAlign w:val="center"/>
          </w:tcPr>
          <w:p w:rsidR="00190341" w:rsidRPr="00E84D58" w:rsidRDefault="0019034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4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190341" w:rsidRPr="00A81CF6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190341" w:rsidRPr="00D11BE6" w:rsidRDefault="00190341" w:rsidP="007A7AF5">
            <w:pPr>
              <w:spacing w:after="2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14h00: </w:t>
            </w:r>
            <w:r w:rsidRPr="005B406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Dự</w:t>
            </w:r>
            <w:r w:rsidR="007A7AF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Hội nghị</w:t>
            </w:r>
            <w:r w:rsidRPr="005B406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giám sát của HĐND Thành phố về hành nghề</w:t>
            </w:r>
            <w:r w:rsidR="007A7AF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y</w:t>
            </w:r>
            <w:r w:rsidRPr="005B406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dược tư nhân</w:t>
            </w:r>
          </w:p>
        </w:tc>
        <w:tc>
          <w:tcPr>
            <w:tcW w:w="3856" w:type="dxa"/>
            <w:gridSpan w:val="2"/>
            <w:vAlign w:val="center"/>
          </w:tcPr>
          <w:p w:rsidR="00190341" w:rsidRDefault="00190341" w:rsidP="00B95596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Nguyễn Tri Phương –</w:t>
            </w:r>
          </w:p>
          <w:p w:rsidR="00190341" w:rsidRPr="00D11BE6" w:rsidRDefault="00190341" w:rsidP="00B95596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UVTT,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Phó Ban PT</w:t>
            </w:r>
          </w:p>
        </w:tc>
        <w:tc>
          <w:tcPr>
            <w:tcW w:w="1248" w:type="dxa"/>
            <w:vAlign w:val="center"/>
          </w:tcPr>
          <w:p w:rsidR="00190341" w:rsidRPr="00D11BE6" w:rsidRDefault="00190341" w:rsidP="00B95596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190341" w:rsidRDefault="00190341" w:rsidP="00B95596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Phòng 201, </w:t>
            </w:r>
          </w:p>
          <w:p w:rsidR="00190341" w:rsidRPr="00D11BE6" w:rsidRDefault="00190341" w:rsidP="00B95596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HĐND TP</w:t>
            </w:r>
          </w:p>
        </w:tc>
        <w:tc>
          <w:tcPr>
            <w:tcW w:w="1309" w:type="dxa"/>
            <w:vAlign w:val="center"/>
          </w:tcPr>
          <w:p w:rsidR="00190341" w:rsidRPr="00E84D58" w:rsidRDefault="0019034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34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 w:val="restart"/>
            <w:vAlign w:val="center"/>
          </w:tcPr>
          <w:p w:rsidR="00190341" w:rsidRPr="00A81CF6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Thứ Năm</w:t>
            </w:r>
          </w:p>
          <w:p w:rsidR="00190341" w:rsidRPr="00A81CF6" w:rsidRDefault="00190341" w:rsidP="00057B4E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15/8</w:t>
            </w:r>
          </w:p>
        </w:tc>
        <w:tc>
          <w:tcPr>
            <w:tcW w:w="5198" w:type="dxa"/>
            <w:vAlign w:val="center"/>
          </w:tcPr>
          <w:p w:rsidR="00190341" w:rsidRPr="00D11BE6" w:rsidRDefault="00611B51" w:rsidP="00611B51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611B51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8h30: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Dự Hội nghị thống nhất kế hoạch tổ chức Chương trình đi bộ “Vị sức khỏe và hạnh phúc người cao tuổi”</w:t>
            </w:r>
          </w:p>
        </w:tc>
        <w:tc>
          <w:tcPr>
            <w:tcW w:w="3856" w:type="dxa"/>
            <w:gridSpan w:val="2"/>
            <w:vAlign w:val="center"/>
          </w:tcPr>
          <w:p w:rsidR="00190341" w:rsidRPr="00D11BE6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Đ/c Nguyễn Anh Tuấn – PCT TT</w:t>
            </w:r>
          </w:p>
        </w:tc>
        <w:tc>
          <w:tcPr>
            <w:tcW w:w="1248" w:type="dxa"/>
            <w:vAlign w:val="center"/>
          </w:tcPr>
          <w:p w:rsidR="00190341" w:rsidRPr="00D11BE6" w:rsidRDefault="00190341" w:rsidP="00B95596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190341" w:rsidRPr="00D11BE6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Số 55D Hàng Bài, Hoàn Kiếm</w:t>
            </w:r>
          </w:p>
        </w:tc>
        <w:tc>
          <w:tcPr>
            <w:tcW w:w="1309" w:type="dxa"/>
            <w:vAlign w:val="center"/>
          </w:tcPr>
          <w:p w:rsidR="00190341" w:rsidRPr="00E84D58" w:rsidRDefault="00310CFC" w:rsidP="00B9559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Đ/c Chiến</w:t>
            </w:r>
          </w:p>
        </w:tc>
      </w:tr>
      <w:tr w:rsidR="00611B5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611B51" w:rsidRPr="00A81CF6" w:rsidRDefault="00611B5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611B51" w:rsidRPr="00D11BE6" w:rsidRDefault="00611B51" w:rsidP="008D44B2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BE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07h30: </w:t>
            </w:r>
            <w:r w:rsidRPr="00D11BE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Tham gia Đoàn kiểm tra QCDC số 4 của Thành ủy</w:t>
            </w:r>
          </w:p>
        </w:tc>
        <w:tc>
          <w:tcPr>
            <w:tcW w:w="3856" w:type="dxa"/>
            <w:gridSpan w:val="2"/>
            <w:vAlign w:val="center"/>
          </w:tcPr>
          <w:p w:rsidR="00611B51" w:rsidRDefault="00611B51" w:rsidP="008D44B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Phạm Hoàng Long –</w:t>
            </w:r>
          </w:p>
          <w:p w:rsidR="00611B51" w:rsidRPr="00D11BE6" w:rsidRDefault="00611B51" w:rsidP="008D44B2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 Ban DC-PL</w:t>
            </w:r>
          </w:p>
        </w:tc>
        <w:tc>
          <w:tcPr>
            <w:tcW w:w="1248" w:type="dxa"/>
            <w:vAlign w:val="center"/>
          </w:tcPr>
          <w:p w:rsidR="00611B51" w:rsidRPr="00D11BE6" w:rsidRDefault="00611B51" w:rsidP="008D44B2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611B51" w:rsidRPr="00D11BE6" w:rsidRDefault="00611B51" w:rsidP="008D44B2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BE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Xã</w:t>
            </w:r>
            <w:r w:rsidRPr="00D11BE6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 xml:space="preserve"> Tân Dân,</w:t>
            </w:r>
          </w:p>
          <w:p w:rsidR="00611B51" w:rsidRPr="00D11BE6" w:rsidRDefault="00611B51" w:rsidP="008D44B2">
            <w:pPr>
              <w:spacing w:before="20" w:after="2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D11BE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huyện</w:t>
            </w:r>
            <w:r w:rsidRPr="00D11BE6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 xml:space="preserve"> Sóc Sơn</w:t>
            </w:r>
          </w:p>
        </w:tc>
        <w:tc>
          <w:tcPr>
            <w:tcW w:w="1309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611B5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611B51" w:rsidRPr="00A81CF6" w:rsidRDefault="00611B5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611B51" w:rsidRPr="00E84D58" w:rsidRDefault="00611B51" w:rsidP="00B95596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E84D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14h00:</w:t>
            </w:r>
            <w:r w:rsidRPr="00E84D58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Họp Hội đồng tư vấn DLXH tháng 8</w:t>
            </w:r>
          </w:p>
        </w:tc>
        <w:tc>
          <w:tcPr>
            <w:tcW w:w="3856" w:type="dxa"/>
            <w:gridSpan w:val="2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E84D5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Đ/c Nguyễn Anh Tuấn – PCT TT, Thành viên HĐTV, Ban TGĐN</w:t>
            </w:r>
          </w:p>
        </w:tc>
        <w:tc>
          <w:tcPr>
            <w:tcW w:w="1248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E84D58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Phòng họp tầng 2</w:t>
            </w:r>
          </w:p>
        </w:tc>
        <w:tc>
          <w:tcPr>
            <w:tcW w:w="1309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611B5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611B51" w:rsidRPr="00A81CF6" w:rsidRDefault="00611B5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611B51" w:rsidRPr="00E84D58" w:rsidRDefault="00611B51" w:rsidP="00B95596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58">
              <w:rPr>
                <w:rFonts w:ascii="Times New Roman" w:hAnsi="Times New Roman" w:cs="Times New Roman"/>
                <w:b/>
                <w:sz w:val="26"/>
                <w:szCs w:val="26"/>
              </w:rPr>
              <w:t>19h30:</w:t>
            </w:r>
            <w:r w:rsidRPr="00E84D58">
              <w:rPr>
                <w:rFonts w:ascii="Times New Roman" w:hAnsi="Times New Roman" w:cs="Times New Roman"/>
                <w:sz w:val="26"/>
                <w:szCs w:val="26"/>
              </w:rPr>
              <w:t xml:space="preserve"> Dự Lễ trao giải báo chí toàn quốc “Báo chí với công tác đấu tranh phòng chống tham nhũng, lãng phí”</w:t>
            </w:r>
          </w:p>
        </w:tc>
        <w:tc>
          <w:tcPr>
            <w:tcW w:w="3856" w:type="dxa"/>
            <w:gridSpan w:val="2"/>
            <w:vAlign w:val="center"/>
          </w:tcPr>
          <w:p w:rsidR="00611B51" w:rsidRDefault="00611B51" w:rsidP="0031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Đ/c Nguyễn Lan Hương – CT,</w:t>
            </w:r>
          </w:p>
          <w:p w:rsidR="00611B51" w:rsidRPr="00E84D58" w:rsidRDefault="00611B51" w:rsidP="0031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E84D5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Đ/c  Nguyễn Anh Tuấn – PCT TT,</w:t>
            </w:r>
          </w:p>
          <w:p w:rsidR="00611B51" w:rsidRPr="00E84D58" w:rsidRDefault="00310CFC" w:rsidP="0031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Các Đ/c trong BTT,</w:t>
            </w:r>
          </w:p>
          <w:p w:rsidR="00611B51" w:rsidRPr="00E84D58" w:rsidRDefault="00611B51" w:rsidP="00310C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E84D5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Các Đ/c có giấy mời</w:t>
            </w:r>
          </w:p>
        </w:tc>
        <w:tc>
          <w:tcPr>
            <w:tcW w:w="1248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E84D58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Cung Văn hóa lao động hữu nghị Việt Xô</w:t>
            </w:r>
          </w:p>
        </w:tc>
        <w:tc>
          <w:tcPr>
            <w:tcW w:w="1309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Đ/c Lập</w:t>
            </w:r>
          </w:p>
        </w:tc>
      </w:tr>
      <w:tr w:rsidR="00611B5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 w:val="restart"/>
            <w:vAlign w:val="center"/>
          </w:tcPr>
          <w:p w:rsidR="00611B51" w:rsidRPr="00A81CF6" w:rsidRDefault="00611B5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Thứ Sáu</w:t>
            </w:r>
          </w:p>
          <w:p w:rsidR="00611B51" w:rsidRPr="00A81CF6" w:rsidRDefault="00611B51" w:rsidP="00057B4E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A81C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98" w:type="dxa"/>
            <w:vAlign w:val="center"/>
          </w:tcPr>
          <w:p w:rsidR="00611B51" w:rsidRPr="00D11BE6" w:rsidRDefault="00611B51" w:rsidP="00B95596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11BE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08h00: </w:t>
            </w:r>
            <w:r w:rsidRPr="00D11BE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Dự Hội nghị phản biện xã hội tại huyện Đông Anh</w:t>
            </w:r>
          </w:p>
        </w:tc>
        <w:tc>
          <w:tcPr>
            <w:tcW w:w="3856" w:type="dxa"/>
            <w:gridSpan w:val="2"/>
            <w:vAlign w:val="center"/>
          </w:tcPr>
          <w:p w:rsidR="00611B51" w:rsidRPr="00D11BE6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Đ/c </w:t>
            </w:r>
            <w:r w:rsidRPr="00D11BE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Đàm Văn Huân</w:t>
            </w:r>
            <w:r w:rsidRPr="00D11BE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– </w:t>
            </w:r>
            <w:r w:rsidRPr="00D11BE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PCT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,</w:t>
            </w:r>
          </w:p>
          <w:p w:rsidR="00611B51" w:rsidRDefault="00611B51" w:rsidP="00B9559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Phạm Hoàng Long –</w:t>
            </w:r>
          </w:p>
          <w:p w:rsidR="00611B51" w:rsidRPr="00D11BE6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Phó Ban DC-PL</w:t>
            </w:r>
          </w:p>
        </w:tc>
        <w:tc>
          <w:tcPr>
            <w:tcW w:w="1248" w:type="dxa"/>
            <w:vAlign w:val="center"/>
          </w:tcPr>
          <w:p w:rsidR="00611B51" w:rsidRPr="00D11BE6" w:rsidRDefault="00611B51" w:rsidP="00B95596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611B51" w:rsidRPr="00D11BE6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D11BE6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Phòng họp số 1,</w:t>
            </w:r>
          </w:p>
          <w:p w:rsidR="00611B51" w:rsidRPr="00D11BE6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D11BE6"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  <w:t>Huyện Ủy Đông Anh</w:t>
            </w:r>
          </w:p>
        </w:tc>
        <w:tc>
          <w:tcPr>
            <w:tcW w:w="1309" w:type="dxa"/>
            <w:vAlign w:val="center"/>
          </w:tcPr>
          <w:p w:rsidR="00611B51" w:rsidRPr="00D11BE6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Đ/c Phóng</w:t>
            </w:r>
          </w:p>
        </w:tc>
      </w:tr>
      <w:tr w:rsidR="00611B5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611B51" w:rsidRPr="00A81CF6" w:rsidRDefault="00611B5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611B51" w:rsidRPr="00E84D58" w:rsidRDefault="00611B51" w:rsidP="00B95596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14h00: </w:t>
            </w:r>
            <w:r w:rsidRPr="00E84D58">
              <w:rPr>
                <w:rFonts w:ascii="Times New Roman" w:hAnsi="Times New Roman" w:cs="Times New Roman"/>
                <w:sz w:val="26"/>
                <w:szCs w:val="26"/>
              </w:rPr>
              <w:t>Họp Ban Thường trực</w:t>
            </w:r>
          </w:p>
        </w:tc>
        <w:tc>
          <w:tcPr>
            <w:tcW w:w="3856" w:type="dxa"/>
            <w:gridSpan w:val="2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E84D5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Ban Thường trực</w:t>
            </w:r>
          </w:p>
        </w:tc>
        <w:tc>
          <w:tcPr>
            <w:tcW w:w="1248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D58">
              <w:rPr>
                <w:rFonts w:ascii="Times New Roman" w:hAnsi="Times New Roman" w:cs="Times New Roman"/>
                <w:sz w:val="26"/>
                <w:szCs w:val="26"/>
              </w:rPr>
              <w:t>Phòng họp tầng 2</w:t>
            </w:r>
          </w:p>
        </w:tc>
        <w:tc>
          <w:tcPr>
            <w:tcW w:w="1309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611B5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 w:val="restart"/>
            <w:vAlign w:val="center"/>
          </w:tcPr>
          <w:p w:rsidR="00611B51" w:rsidRPr="00A81CF6" w:rsidRDefault="00611B5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Thứ Bẩy</w:t>
            </w:r>
          </w:p>
          <w:p w:rsidR="00611B51" w:rsidRPr="00A81CF6" w:rsidRDefault="00611B51" w:rsidP="00057B4E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A81C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198" w:type="dxa"/>
            <w:vAlign w:val="center"/>
          </w:tcPr>
          <w:p w:rsidR="00611B51" w:rsidRPr="005B406F" w:rsidRDefault="00611B51" w:rsidP="00B95596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06F">
              <w:rPr>
                <w:rFonts w:ascii="Times New Roman" w:hAnsi="Times New Roman" w:cs="Times New Roman"/>
                <w:b/>
                <w:sz w:val="26"/>
                <w:szCs w:val="26"/>
              </w:rPr>
              <w:t>8h00:</w:t>
            </w:r>
            <w:r w:rsidRPr="005B4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734C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Tham gia đoàn công tác của Ban Thường vụ Thành ủy Hà Nội thăm, làm việc với Ban Thường vụ Tỉnh ủy </w:t>
            </w:r>
            <w:r w:rsidRPr="00A1734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Nam Định</w:t>
            </w:r>
          </w:p>
        </w:tc>
        <w:tc>
          <w:tcPr>
            <w:tcW w:w="3856" w:type="dxa"/>
            <w:gridSpan w:val="2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Đ/c Nguyễn Lan Hương - CT</w:t>
            </w:r>
          </w:p>
        </w:tc>
        <w:tc>
          <w:tcPr>
            <w:tcW w:w="1248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Tỉnh Nam Định</w:t>
            </w:r>
          </w:p>
        </w:tc>
        <w:tc>
          <w:tcPr>
            <w:tcW w:w="1309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</w:pPr>
          </w:p>
        </w:tc>
      </w:tr>
      <w:tr w:rsidR="00611B5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Merge/>
            <w:vAlign w:val="center"/>
          </w:tcPr>
          <w:p w:rsidR="00611B51" w:rsidRPr="00A81CF6" w:rsidRDefault="00611B51" w:rsidP="00057B4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98" w:type="dxa"/>
            <w:vAlign w:val="center"/>
          </w:tcPr>
          <w:p w:rsidR="00611B51" w:rsidRPr="00E84D58" w:rsidRDefault="00611B51" w:rsidP="00B95596">
            <w:pPr>
              <w:spacing w:before="20" w:after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D58">
              <w:rPr>
                <w:rFonts w:ascii="Times New Roman" w:hAnsi="Times New Roman" w:cs="Times New Roman"/>
                <w:sz w:val="26"/>
                <w:szCs w:val="26"/>
              </w:rPr>
              <w:t>Xe trực</w:t>
            </w:r>
          </w:p>
        </w:tc>
        <w:tc>
          <w:tcPr>
            <w:tcW w:w="3856" w:type="dxa"/>
            <w:gridSpan w:val="2"/>
            <w:vAlign w:val="center"/>
          </w:tcPr>
          <w:p w:rsidR="00611B51" w:rsidRPr="00E84D58" w:rsidRDefault="00611B51" w:rsidP="00B95596">
            <w:pPr>
              <w:spacing w:before="20" w:after="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48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2246" w:type="dxa"/>
            <w:vAlign w:val="center"/>
          </w:tcPr>
          <w:p w:rsidR="00611B51" w:rsidRPr="00E84D58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611B51" w:rsidRPr="00A1734C" w:rsidRDefault="00611B51" w:rsidP="00B95596">
            <w:pPr>
              <w:spacing w:before="20"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A1734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Đ/c Lập</w:t>
            </w:r>
          </w:p>
        </w:tc>
      </w:tr>
      <w:tr w:rsidR="00611B51" w:rsidRPr="00A81CF6" w:rsidTr="00FC5CF8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66" w:type="dxa"/>
          <w:jc w:val="center"/>
        </w:trPr>
        <w:tc>
          <w:tcPr>
            <w:tcW w:w="1360" w:type="dxa"/>
            <w:vAlign w:val="center"/>
          </w:tcPr>
          <w:p w:rsidR="00611B51" w:rsidRPr="00A81CF6" w:rsidRDefault="00611B51" w:rsidP="00310C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CF6">
              <w:rPr>
                <w:rFonts w:ascii="Times New Roman" w:hAnsi="Times New Roman" w:cs="Times New Roman"/>
                <w:b/>
                <w:sz w:val="26"/>
                <w:szCs w:val="26"/>
              </w:rPr>
              <w:t>Chủ Nhật</w:t>
            </w:r>
          </w:p>
          <w:p w:rsidR="00611B51" w:rsidRPr="00A81CF6" w:rsidRDefault="00611B51" w:rsidP="0031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18/8</w:t>
            </w:r>
          </w:p>
        </w:tc>
        <w:tc>
          <w:tcPr>
            <w:tcW w:w="5198" w:type="dxa"/>
            <w:vAlign w:val="center"/>
          </w:tcPr>
          <w:p w:rsidR="00611B51" w:rsidRPr="00E84D58" w:rsidRDefault="00611B51" w:rsidP="0031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D58">
              <w:rPr>
                <w:rFonts w:ascii="Times New Roman" w:hAnsi="Times New Roman" w:cs="Times New Roman"/>
                <w:sz w:val="26"/>
                <w:szCs w:val="26"/>
              </w:rPr>
              <w:t>Xe trực</w:t>
            </w:r>
          </w:p>
        </w:tc>
        <w:tc>
          <w:tcPr>
            <w:tcW w:w="3856" w:type="dxa"/>
            <w:gridSpan w:val="2"/>
            <w:vAlign w:val="center"/>
          </w:tcPr>
          <w:p w:rsidR="00611B51" w:rsidRPr="00E84D58" w:rsidRDefault="00611B51" w:rsidP="00310C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48" w:type="dxa"/>
            <w:vAlign w:val="center"/>
          </w:tcPr>
          <w:p w:rsidR="00611B51" w:rsidRPr="00E84D58" w:rsidRDefault="00611B51" w:rsidP="00310C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6" w:type="dxa"/>
            <w:vAlign w:val="center"/>
          </w:tcPr>
          <w:p w:rsidR="00611B51" w:rsidRPr="00E84D58" w:rsidRDefault="00611B51" w:rsidP="0031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611B51" w:rsidRPr="00A1734C" w:rsidRDefault="00611B51" w:rsidP="00310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34C">
              <w:rPr>
                <w:rFonts w:ascii="Times New Roman" w:hAnsi="Times New Roman" w:cs="Times New Roman"/>
                <w:sz w:val="26"/>
                <w:szCs w:val="26"/>
              </w:rPr>
              <w:t>Đ/c Mạnh</w:t>
            </w:r>
          </w:p>
        </w:tc>
      </w:tr>
    </w:tbl>
    <w:p w:rsidR="00F52FB5" w:rsidRPr="00F52FB5" w:rsidRDefault="002F43BB" w:rsidP="00452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2FB5">
        <w:rPr>
          <w:rFonts w:ascii="Times New Roman" w:hAnsi="Times New Roman" w:cs="Times New Roman"/>
          <w:b/>
          <w:i/>
          <w:sz w:val="24"/>
          <w:szCs w:val="24"/>
        </w:rPr>
        <w:t xml:space="preserve">Ghi chú: </w:t>
      </w:r>
    </w:p>
    <w:p w:rsidR="00343F25" w:rsidRDefault="00F52FB5" w:rsidP="0045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FB5">
        <w:rPr>
          <w:rFonts w:ascii="Times New Roman" w:hAnsi="Times New Roman" w:cs="Times New Roman"/>
          <w:sz w:val="24"/>
          <w:szCs w:val="24"/>
        </w:rPr>
        <w:t xml:space="preserve">- </w:t>
      </w:r>
      <w:r w:rsidR="002F43BB" w:rsidRPr="00F52FB5">
        <w:rPr>
          <w:rFonts w:ascii="Times New Roman" w:hAnsi="Times New Roman" w:cs="Times New Roman"/>
          <w:sz w:val="24"/>
          <w:szCs w:val="24"/>
        </w:rPr>
        <w:t>Đ/c Nguyễn Lan Hương – Chủ tịch đi công tác từ ngày 05-1</w:t>
      </w:r>
      <w:r w:rsidR="00B95596">
        <w:rPr>
          <w:rFonts w:ascii="Times New Roman" w:hAnsi="Times New Roman" w:cs="Times New Roman"/>
          <w:sz w:val="24"/>
          <w:szCs w:val="24"/>
        </w:rPr>
        <w:t>3</w:t>
      </w:r>
      <w:r w:rsidR="002F43BB" w:rsidRPr="00F52FB5">
        <w:rPr>
          <w:rFonts w:ascii="Times New Roman" w:hAnsi="Times New Roman" w:cs="Times New Roman"/>
          <w:sz w:val="24"/>
          <w:szCs w:val="24"/>
        </w:rPr>
        <w:t>/8/2019.</w:t>
      </w:r>
    </w:p>
    <w:p w:rsidR="00F52FB5" w:rsidRPr="00F52FB5" w:rsidRDefault="00F52FB5" w:rsidP="00452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Đ/c Nguyễn Thị Kim Dung – Phó Chủ tịch tham gia Đoàn giám sát của Ban Pháp chế - HĐND Thành phố từ ngày 14 – 16/8/2019.</w:t>
      </w:r>
    </w:p>
    <w:sectPr w:rsidR="00F52FB5" w:rsidRPr="00F52FB5" w:rsidSect="009377AD">
      <w:pgSz w:w="16840" w:h="11907" w:orient="landscape" w:code="9"/>
      <w:pgMar w:top="709" w:right="822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43F25"/>
    <w:rsid w:val="00021C1C"/>
    <w:rsid w:val="0002673A"/>
    <w:rsid w:val="000420CF"/>
    <w:rsid w:val="00057B4E"/>
    <w:rsid w:val="000C1F38"/>
    <w:rsid w:val="000C2262"/>
    <w:rsid w:val="00151738"/>
    <w:rsid w:val="00171578"/>
    <w:rsid w:val="00190341"/>
    <w:rsid w:val="001A623A"/>
    <w:rsid w:val="001B700E"/>
    <w:rsid w:val="001D2C93"/>
    <w:rsid w:val="00201D29"/>
    <w:rsid w:val="00202A9B"/>
    <w:rsid w:val="002713C4"/>
    <w:rsid w:val="002F43BB"/>
    <w:rsid w:val="00310CFC"/>
    <w:rsid w:val="00323AA9"/>
    <w:rsid w:val="00343F25"/>
    <w:rsid w:val="00356A9B"/>
    <w:rsid w:val="00362FE9"/>
    <w:rsid w:val="003732BF"/>
    <w:rsid w:val="00381F8F"/>
    <w:rsid w:val="00392E6D"/>
    <w:rsid w:val="003A631B"/>
    <w:rsid w:val="003E3ACA"/>
    <w:rsid w:val="004046AE"/>
    <w:rsid w:val="00447219"/>
    <w:rsid w:val="0045248B"/>
    <w:rsid w:val="0048386F"/>
    <w:rsid w:val="004B016F"/>
    <w:rsid w:val="004B45B0"/>
    <w:rsid w:val="00514D4B"/>
    <w:rsid w:val="00552A3F"/>
    <w:rsid w:val="0057013F"/>
    <w:rsid w:val="00581FF1"/>
    <w:rsid w:val="005B406F"/>
    <w:rsid w:val="00611B51"/>
    <w:rsid w:val="00652793"/>
    <w:rsid w:val="006A2FC7"/>
    <w:rsid w:val="006B20BB"/>
    <w:rsid w:val="006B60FB"/>
    <w:rsid w:val="007037FF"/>
    <w:rsid w:val="007419A5"/>
    <w:rsid w:val="00756AEA"/>
    <w:rsid w:val="00765DEA"/>
    <w:rsid w:val="007773DA"/>
    <w:rsid w:val="00797F1A"/>
    <w:rsid w:val="007A39FE"/>
    <w:rsid w:val="007A7AF5"/>
    <w:rsid w:val="0084003D"/>
    <w:rsid w:val="008717B0"/>
    <w:rsid w:val="008D6359"/>
    <w:rsid w:val="009377AD"/>
    <w:rsid w:val="00A0137F"/>
    <w:rsid w:val="00A11E2B"/>
    <w:rsid w:val="00A1734C"/>
    <w:rsid w:val="00A2685A"/>
    <w:rsid w:val="00A63E74"/>
    <w:rsid w:val="00A81CF6"/>
    <w:rsid w:val="00AC7D0A"/>
    <w:rsid w:val="00B068FD"/>
    <w:rsid w:val="00B52CDF"/>
    <w:rsid w:val="00B95596"/>
    <w:rsid w:val="00BC2558"/>
    <w:rsid w:val="00BC70C7"/>
    <w:rsid w:val="00BE0EB8"/>
    <w:rsid w:val="00BE41C0"/>
    <w:rsid w:val="00BE720C"/>
    <w:rsid w:val="00BF2C1C"/>
    <w:rsid w:val="00C40166"/>
    <w:rsid w:val="00C41421"/>
    <w:rsid w:val="00C46E6B"/>
    <w:rsid w:val="00C51F14"/>
    <w:rsid w:val="00C8239F"/>
    <w:rsid w:val="00C9533A"/>
    <w:rsid w:val="00CB2C4E"/>
    <w:rsid w:val="00CB5E56"/>
    <w:rsid w:val="00CD4CB2"/>
    <w:rsid w:val="00CF28CA"/>
    <w:rsid w:val="00CF457E"/>
    <w:rsid w:val="00D0596C"/>
    <w:rsid w:val="00D11BE6"/>
    <w:rsid w:val="00D25DCE"/>
    <w:rsid w:val="00D833B1"/>
    <w:rsid w:val="00DF6E78"/>
    <w:rsid w:val="00E21A21"/>
    <w:rsid w:val="00E467E9"/>
    <w:rsid w:val="00E74B3D"/>
    <w:rsid w:val="00E84D58"/>
    <w:rsid w:val="00EA55DA"/>
    <w:rsid w:val="00EE7A6F"/>
    <w:rsid w:val="00F159A1"/>
    <w:rsid w:val="00F207BE"/>
    <w:rsid w:val="00F51F9A"/>
    <w:rsid w:val="00F52FB5"/>
    <w:rsid w:val="00F60B3D"/>
    <w:rsid w:val="00F92B94"/>
    <w:rsid w:val="00FC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7E"/>
  </w:style>
  <w:style w:type="paragraph" w:styleId="Heading2">
    <w:name w:val="heading 2"/>
    <w:basedOn w:val="Normal"/>
    <w:next w:val="Normal"/>
    <w:link w:val="Heading2Char"/>
    <w:qFormat/>
    <w:rsid w:val="00343F25"/>
    <w:pPr>
      <w:keepNext/>
      <w:spacing w:after="0" w:line="240" w:lineRule="auto"/>
      <w:jc w:val="center"/>
      <w:outlineLvl w:val="1"/>
    </w:pPr>
    <w:rPr>
      <w:rFonts w:ascii=".VnTimeH" w:eastAsia="Times New Roman" w:hAnsi=".VnTimeH" w:cs="Times New Roman"/>
      <w:b/>
      <w:sz w:val="24"/>
      <w:szCs w:val="20"/>
      <w:lang w:val="vi-VN"/>
    </w:rPr>
  </w:style>
  <w:style w:type="paragraph" w:styleId="Heading3">
    <w:name w:val="heading 3"/>
    <w:basedOn w:val="Normal"/>
    <w:link w:val="Heading3Char"/>
    <w:uiPriority w:val="9"/>
    <w:qFormat/>
    <w:rsid w:val="00190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43F25"/>
    <w:rPr>
      <w:rFonts w:ascii=".VnTimeH" w:eastAsia="Times New Roman" w:hAnsi=".VnTimeH" w:cs="Times New Roman"/>
      <w:b/>
      <w:sz w:val="24"/>
      <w:szCs w:val="20"/>
      <w:lang w:val="vi-VN"/>
    </w:rPr>
  </w:style>
  <w:style w:type="character" w:customStyle="1" w:styleId="BodyTextChar">
    <w:name w:val="Body Text Char"/>
    <w:link w:val="BodyText"/>
    <w:locked/>
    <w:rsid w:val="00343F25"/>
    <w:rPr>
      <w:rFonts w:ascii=".VnTimeH" w:hAnsi=".VnTimeH"/>
      <w:b/>
      <w:sz w:val="36"/>
      <w:lang w:val="vi-VN"/>
    </w:rPr>
  </w:style>
  <w:style w:type="paragraph" w:styleId="BodyText">
    <w:name w:val="Body Text"/>
    <w:basedOn w:val="Normal"/>
    <w:link w:val="BodyTextChar"/>
    <w:rsid w:val="00343F25"/>
    <w:pPr>
      <w:spacing w:after="0" w:line="240" w:lineRule="auto"/>
      <w:jc w:val="center"/>
    </w:pPr>
    <w:rPr>
      <w:rFonts w:ascii=".VnTimeH" w:hAnsi=".VnTimeH"/>
      <w:b/>
      <w:sz w:val="36"/>
      <w:lang w:val="vi-VN"/>
    </w:rPr>
  </w:style>
  <w:style w:type="character" w:customStyle="1" w:styleId="BodyTextChar1">
    <w:name w:val="Body Text Char1"/>
    <w:basedOn w:val="DefaultParagraphFont"/>
    <w:uiPriority w:val="99"/>
    <w:semiHidden/>
    <w:rsid w:val="00343F25"/>
  </w:style>
  <w:style w:type="paragraph" w:styleId="ListParagraph">
    <w:name w:val="List Paragraph"/>
    <w:basedOn w:val="Normal"/>
    <w:uiPriority w:val="34"/>
    <w:qFormat/>
    <w:rsid w:val="00F52F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03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90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2019-08-09T09:52:00Z</cp:lastPrinted>
  <dcterms:created xsi:type="dcterms:W3CDTF">2019-07-19T00:43:00Z</dcterms:created>
  <dcterms:modified xsi:type="dcterms:W3CDTF">2019-08-09T10:06:00Z</dcterms:modified>
</cp:coreProperties>
</file>